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93FB6AE" w14:textId="743570F2" w:rsidR="004405C2" w:rsidRDefault="0062161C" w:rsidP="004405C2">
                            <w:pPr>
                              <w:jc w:val="center"/>
                              <w:textDirection w:val="btLr"/>
                              <w:rPr>
                                <w:rFonts w:ascii="Open Sans" w:eastAsia="Open Sans" w:hAnsi="Open Sans" w:cs="Open Sans"/>
                                <w:b/>
                                <w:color w:val="1F108C"/>
                                <w:sz w:val="72"/>
                              </w:rPr>
                            </w:pPr>
                            <w:r w:rsidRPr="0062161C">
                              <w:rPr>
                                <w:rFonts w:ascii="Open Sans" w:eastAsia="Open Sans" w:hAnsi="Open Sans" w:cs="Open Sans"/>
                                <w:b/>
                                <w:color w:val="1F108C"/>
                                <w:sz w:val="72"/>
                              </w:rPr>
                              <w:t xml:space="preserve">Actividad </w:t>
                            </w:r>
                            <w:r w:rsidR="004405C2">
                              <w:rPr>
                                <w:rFonts w:ascii="Open Sans" w:eastAsia="Open Sans" w:hAnsi="Open Sans" w:cs="Open Sans"/>
                                <w:b/>
                                <w:color w:val="1F108C"/>
                                <w:sz w:val="72"/>
                              </w:rPr>
                              <w:t>2</w:t>
                            </w:r>
                          </w:p>
                          <w:p w14:paraId="7029A839" w14:textId="6DDCC9C8" w:rsidR="00E24A77" w:rsidRDefault="00415053">
                            <w:pPr>
                              <w:spacing w:before="80" w:after="0" w:line="240" w:lineRule="auto"/>
                              <w:jc w:val="center"/>
                              <w:textDirection w:val="btLr"/>
                            </w:pPr>
                            <w:r w:rsidRPr="00415053">
                              <w:rPr>
                                <w:rFonts w:ascii="Open Sans" w:eastAsia="Open Sans" w:hAnsi="Open Sans" w:cs="Open Sans"/>
                                <w:b/>
                                <w:color w:val="1F108C"/>
                                <w:sz w:val="36"/>
                                <w:szCs w:val="36"/>
                              </w:rPr>
                              <w:t>Ciberseguridad</w:t>
                            </w: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93FB6AE" w14:textId="743570F2" w:rsidR="004405C2" w:rsidRDefault="0062161C" w:rsidP="004405C2">
                      <w:pPr>
                        <w:jc w:val="center"/>
                        <w:textDirection w:val="btLr"/>
                        <w:rPr>
                          <w:rFonts w:ascii="Open Sans" w:eastAsia="Open Sans" w:hAnsi="Open Sans" w:cs="Open Sans"/>
                          <w:b/>
                          <w:color w:val="1F108C"/>
                          <w:sz w:val="72"/>
                        </w:rPr>
                      </w:pPr>
                      <w:r w:rsidRPr="0062161C">
                        <w:rPr>
                          <w:rFonts w:ascii="Open Sans" w:eastAsia="Open Sans" w:hAnsi="Open Sans" w:cs="Open Sans"/>
                          <w:b/>
                          <w:color w:val="1F108C"/>
                          <w:sz w:val="72"/>
                        </w:rPr>
                        <w:t xml:space="preserve">Actividad </w:t>
                      </w:r>
                      <w:r w:rsidR="004405C2">
                        <w:rPr>
                          <w:rFonts w:ascii="Open Sans" w:eastAsia="Open Sans" w:hAnsi="Open Sans" w:cs="Open Sans"/>
                          <w:b/>
                          <w:color w:val="1F108C"/>
                          <w:sz w:val="72"/>
                        </w:rPr>
                        <w:t>2</w:t>
                      </w:r>
                    </w:p>
                    <w:p w14:paraId="7029A839" w14:textId="6DDCC9C8" w:rsidR="00E24A77" w:rsidRDefault="00415053">
                      <w:pPr>
                        <w:spacing w:before="80" w:after="0" w:line="240" w:lineRule="auto"/>
                        <w:jc w:val="center"/>
                        <w:textDirection w:val="btLr"/>
                      </w:pPr>
                      <w:r w:rsidRPr="00415053">
                        <w:rPr>
                          <w:rFonts w:ascii="Open Sans" w:eastAsia="Open Sans" w:hAnsi="Open Sans" w:cs="Open Sans"/>
                          <w:b/>
                          <w:color w:val="1F108C"/>
                          <w:sz w:val="36"/>
                          <w:szCs w:val="36"/>
                        </w:rPr>
                        <w:t>Ciberseguridad</w:t>
                      </w: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 friendly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37A00162" w14:textId="15CD89F2" w:rsidR="00E24A77" w:rsidRDefault="0062161C">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r w:rsidRPr="0062161C">
        <w:rPr>
          <w:rFonts w:ascii="Calibri" w:eastAsia="Calibri" w:hAnsi="Calibri" w:cs="Calibri"/>
          <w:b/>
          <w:color w:val="00008F"/>
          <w:sz w:val="30"/>
          <w:szCs w:val="30"/>
        </w:rPr>
        <w:lastRenderedPageBreak/>
        <w:t xml:space="preserve">Actividad </w:t>
      </w:r>
      <w:r>
        <w:rPr>
          <w:rFonts w:ascii="Calibri" w:eastAsia="Calibri" w:hAnsi="Calibri" w:cs="Calibri"/>
          <w:b/>
          <w:color w:val="00008F"/>
          <w:sz w:val="30"/>
          <w:szCs w:val="30"/>
        </w:rPr>
        <w:t>2</w:t>
      </w:r>
    </w:p>
    <w:p w14:paraId="1061D4E9" w14:textId="77777777" w:rsidR="00E24A77" w:rsidRDefault="00E24A77" w:rsidP="004405C2">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62161C" w:rsidRPr="0062161C" w14:paraId="3D32B5F8" w14:textId="77777777" w:rsidTr="0062161C">
        <w:trPr>
          <w:trHeight w:val="527"/>
        </w:trPr>
        <w:tc>
          <w:tcPr>
            <w:tcW w:w="2055" w:type="dxa"/>
            <w:shd w:val="clear" w:color="auto" w:fill="E7E6E6"/>
          </w:tcPr>
          <w:p w14:paraId="610BCD2E"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Dominio</w:t>
            </w:r>
          </w:p>
        </w:tc>
        <w:tc>
          <w:tcPr>
            <w:tcW w:w="6225" w:type="dxa"/>
          </w:tcPr>
          <w:p w14:paraId="1CCB456A"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Alfabetización electrónica</w:t>
            </w:r>
          </w:p>
        </w:tc>
      </w:tr>
      <w:tr w:rsidR="0062161C" w:rsidRPr="0062161C" w14:paraId="1FF20714" w14:textId="77777777" w:rsidTr="0062161C">
        <w:trPr>
          <w:trHeight w:val="620"/>
        </w:trPr>
        <w:tc>
          <w:tcPr>
            <w:tcW w:w="2055" w:type="dxa"/>
            <w:shd w:val="clear" w:color="auto" w:fill="E7E6E6"/>
          </w:tcPr>
          <w:p w14:paraId="5D7BC95A"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Tema tratado</w:t>
            </w:r>
          </w:p>
        </w:tc>
        <w:tc>
          <w:tcPr>
            <w:tcW w:w="6225" w:type="dxa"/>
          </w:tcPr>
          <w:p w14:paraId="70E86EDD" w14:textId="77777777" w:rsidR="0062161C" w:rsidRPr="0062161C" w:rsidRDefault="0062161C" w:rsidP="0062161C">
            <w:pPr>
              <w:spacing w:after="0" w:line="240" w:lineRule="auto"/>
              <w:rPr>
                <w:rFonts w:ascii="Calibri" w:eastAsia="Calibri" w:hAnsi="Calibri" w:cs="Calibri"/>
                <w:sz w:val="22"/>
                <w:szCs w:val="22"/>
              </w:rPr>
            </w:pPr>
            <w:r w:rsidRPr="0062161C">
              <w:rPr>
                <w:rFonts w:ascii="Calibri" w:eastAsia="Calibri" w:hAnsi="Calibri" w:cs="Calibri"/>
                <w:sz w:val="22"/>
                <w:szCs w:val="22"/>
              </w:rPr>
              <w:t>Ciberseguridad</w:t>
            </w:r>
          </w:p>
        </w:tc>
      </w:tr>
      <w:tr w:rsidR="0062161C" w:rsidRPr="0062161C" w14:paraId="41F9F07A" w14:textId="77777777" w:rsidTr="0062161C">
        <w:trPr>
          <w:trHeight w:val="1337"/>
        </w:trPr>
        <w:tc>
          <w:tcPr>
            <w:tcW w:w="2055" w:type="dxa"/>
            <w:shd w:val="clear" w:color="auto" w:fill="E7E6E6"/>
          </w:tcPr>
          <w:p w14:paraId="2306483C"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Resultados del aprendizaje y competencias</w:t>
            </w:r>
          </w:p>
        </w:tc>
        <w:tc>
          <w:tcPr>
            <w:tcW w:w="6225" w:type="dxa"/>
          </w:tcPr>
          <w:p w14:paraId="430DE197"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 xml:space="preserve">Comprender los riesgos asociados al facilitar información personal </w:t>
            </w:r>
          </w:p>
          <w:p w14:paraId="069435C0"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Ser consciente de nuestra huella digital y de su permanencia</w:t>
            </w:r>
          </w:p>
          <w:p w14:paraId="7EDEBCB2"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Reconocer el correo electrónico basura y los enlaces web no seguros</w:t>
            </w:r>
          </w:p>
        </w:tc>
      </w:tr>
      <w:tr w:rsidR="0062161C" w:rsidRPr="0062161C" w14:paraId="6E59DB1D" w14:textId="77777777" w:rsidTr="0062161C">
        <w:trPr>
          <w:trHeight w:val="527"/>
        </w:trPr>
        <w:tc>
          <w:tcPr>
            <w:tcW w:w="2055" w:type="dxa"/>
            <w:shd w:val="clear" w:color="auto" w:fill="E7E6E6"/>
          </w:tcPr>
          <w:p w14:paraId="2C8B3CE2"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Duración</w:t>
            </w:r>
          </w:p>
        </w:tc>
        <w:tc>
          <w:tcPr>
            <w:tcW w:w="6225" w:type="dxa"/>
          </w:tcPr>
          <w:p w14:paraId="74AB654B" w14:textId="77777777" w:rsidR="0062161C" w:rsidRPr="0062161C" w:rsidRDefault="0062161C" w:rsidP="0062161C">
            <w:pPr>
              <w:spacing w:after="0" w:line="240" w:lineRule="auto"/>
              <w:rPr>
                <w:rFonts w:ascii="Calibri" w:eastAsia="Calibri" w:hAnsi="Calibri" w:cs="Calibri"/>
                <w:sz w:val="22"/>
                <w:szCs w:val="22"/>
              </w:rPr>
            </w:pPr>
            <w:r w:rsidRPr="0062161C">
              <w:rPr>
                <w:rFonts w:ascii="Calibri" w:eastAsia="Calibri" w:hAnsi="Calibri" w:cs="Calibri"/>
                <w:sz w:val="22"/>
                <w:szCs w:val="22"/>
              </w:rPr>
              <w:t>90 minutos</w:t>
            </w:r>
          </w:p>
        </w:tc>
      </w:tr>
      <w:tr w:rsidR="0062161C" w:rsidRPr="0062161C" w14:paraId="69C1E32D" w14:textId="77777777" w:rsidTr="0062161C">
        <w:trPr>
          <w:trHeight w:val="725"/>
        </w:trPr>
        <w:tc>
          <w:tcPr>
            <w:tcW w:w="2055" w:type="dxa"/>
            <w:shd w:val="clear" w:color="auto" w:fill="E7E6E6"/>
          </w:tcPr>
          <w:p w14:paraId="0837E4E5"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Método</w:t>
            </w:r>
          </w:p>
        </w:tc>
        <w:tc>
          <w:tcPr>
            <w:tcW w:w="6225" w:type="dxa"/>
          </w:tcPr>
          <w:p w14:paraId="6354D452"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Educación no formal</w:t>
            </w:r>
          </w:p>
          <w:p w14:paraId="4862314B"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Debate interactivo</w:t>
            </w:r>
          </w:p>
          <w:p w14:paraId="7A09EC79"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Enfoque inductivo</w:t>
            </w:r>
          </w:p>
        </w:tc>
      </w:tr>
      <w:tr w:rsidR="0062161C" w:rsidRPr="0062161C" w14:paraId="1B2CAFCD" w14:textId="77777777" w:rsidTr="0062161C">
        <w:trPr>
          <w:trHeight w:val="1067"/>
        </w:trPr>
        <w:tc>
          <w:tcPr>
            <w:tcW w:w="2055" w:type="dxa"/>
            <w:shd w:val="clear" w:color="auto" w:fill="E7E6E6"/>
          </w:tcPr>
          <w:p w14:paraId="4E35340D"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Material necesario</w:t>
            </w:r>
          </w:p>
        </w:tc>
        <w:tc>
          <w:tcPr>
            <w:tcW w:w="6225" w:type="dxa"/>
          </w:tcPr>
          <w:p w14:paraId="6A1AB67B"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Teléfono o portátil</w:t>
            </w:r>
          </w:p>
          <w:p w14:paraId="1DD76BC5"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Proyector</w:t>
            </w:r>
          </w:p>
          <w:p w14:paraId="6C4E2B4C"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Post-its</w:t>
            </w:r>
          </w:p>
          <w:p w14:paraId="0DDFEE6F"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Bolígrafos</w:t>
            </w:r>
          </w:p>
          <w:p w14:paraId="62CADA7C" w14:textId="77777777" w:rsidR="0062161C" w:rsidRPr="0062161C" w:rsidRDefault="0062161C" w:rsidP="0062161C">
            <w:pPr>
              <w:numPr>
                <w:ilvl w:val="0"/>
                <w:numId w:val="7"/>
              </w:numPr>
              <w:pBdr>
                <w:top w:val="nil"/>
                <w:left w:val="nil"/>
                <w:bottom w:val="nil"/>
                <w:right w:val="nil"/>
                <w:between w:val="nil"/>
              </w:pBd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Pizarra</w:t>
            </w:r>
          </w:p>
        </w:tc>
      </w:tr>
      <w:tr w:rsidR="0062161C" w:rsidRPr="0062161C" w14:paraId="109B9D8B" w14:textId="77777777" w:rsidTr="0062161C">
        <w:trPr>
          <w:trHeight w:val="1125"/>
        </w:trPr>
        <w:tc>
          <w:tcPr>
            <w:tcW w:w="2055" w:type="dxa"/>
            <w:shd w:val="clear" w:color="auto" w:fill="E7E6E6"/>
          </w:tcPr>
          <w:p w14:paraId="1C60FC67"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Entorno de aprendizaje y descripción de la actividad</w:t>
            </w:r>
          </w:p>
        </w:tc>
        <w:tc>
          <w:tcPr>
            <w:tcW w:w="6225" w:type="dxa"/>
          </w:tcPr>
          <w:p w14:paraId="4FBFC658" w14:textId="77777777" w:rsidR="0062161C" w:rsidRPr="0062161C" w:rsidRDefault="0062161C" w:rsidP="0062161C">
            <w:pPr>
              <w:numPr>
                <w:ilvl w:val="0"/>
                <w:numId w:val="12"/>
              </w:numPr>
              <w:spacing w:after="0" w:line="240" w:lineRule="auto"/>
              <w:ind w:left="524" w:hanging="601"/>
              <w:jc w:val="both"/>
              <w:rPr>
                <w:rFonts w:ascii="Calibri" w:eastAsia="Calibri" w:hAnsi="Calibri" w:cs="Calibri"/>
                <w:sz w:val="22"/>
                <w:szCs w:val="22"/>
              </w:rPr>
            </w:pPr>
            <w:r w:rsidRPr="0062161C">
              <w:rPr>
                <w:rFonts w:ascii="Calibri" w:eastAsia="Calibri" w:hAnsi="Calibri" w:cs="Calibri"/>
                <w:b/>
                <w:sz w:val="22"/>
                <w:szCs w:val="22"/>
              </w:rPr>
              <w:t xml:space="preserve">(diapositivas 1-4) </w:t>
            </w:r>
            <w:r w:rsidRPr="0062161C">
              <w:rPr>
                <w:rFonts w:ascii="Calibri" w:eastAsia="Calibri" w:hAnsi="Calibri" w:cs="Calibri"/>
                <w:sz w:val="22"/>
                <w:szCs w:val="22"/>
              </w:rPr>
              <w:t>El formador introduce el tema mostrando diferentes diapositivas con posibles correos electrónicos normales y de "phishing", o comportamientos erróneos (por ejemplo, una persona que elige la contraseña más fácil de recordar). Por cada situación, los alumnos tienen que decir si está bien o no, y por qué. El formador no tiene que hacer comentarios al respecto. Una vez terminado el ejercicio, el formador repasa los elementos principales de cada diapositiva y resume las cosas que deberían sonar como situaciones negativas.</w:t>
            </w:r>
          </w:p>
          <w:p w14:paraId="0B291063" w14:textId="77777777" w:rsidR="0062161C" w:rsidRPr="0062161C" w:rsidRDefault="0062161C" w:rsidP="0062161C">
            <w:pPr>
              <w:numPr>
                <w:ilvl w:val="0"/>
                <w:numId w:val="12"/>
              </w:numPr>
              <w:spacing w:after="0" w:line="240" w:lineRule="auto"/>
              <w:ind w:left="524" w:hanging="601"/>
              <w:jc w:val="both"/>
              <w:rPr>
                <w:rFonts w:ascii="Calibri" w:eastAsia="Calibri" w:hAnsi="Calibri" w:cs="Calibri"/>
                <w:sz w:val="22"/>
                <w:szCs w:val="22"/>
              </w:rPr>
            </w:pPr>
            <w:r w:rsidRPr="0062161C">
              <w:rPr>
                <w:rFonts w:ascii="Calibri" w:eastAsia="Calibri" w:hAnsi="Calibri" w:cs="Calibri"/>
                <w:b/>
                <w:sz w:val="22"/>
                <w:szCs w:val="22"/>
              </w:rPr>
              <w:t xml:space="preserve">(diapositivas 5-9) </w:t>
            </w:r>
            <w:r w:rsidRPr="0062161C">
              <w:rPr>
                <w:rFonts w:ascii="Calibri" w:eastAsia="Calibri" w:hAnsi="Calibri" w:cs="Calibri"/>
                <w:sz w:val="22"/>
                <w:szCs w:val="22"/>
              </w:rPr>
              <w:t xml:space="preserve">El formador repasa las diferentes definiciones de phishing, estafa, cookies y contraseñas débiles. </w:t>
            </w:r>
          </w:p>
          <w:p w14:paraId="41666774" w14:textId="77777777" w:rsidR="0062161C" w:rsidRPr="0062161C" w:rsidRDefault="0062161C" w:rsidP="0062161C">
            <w:pPr>
              <w:numPr>
                <w:ilvl w:val="0"/>
                <w:numId w:val="12"/>
              </w:numPr>
              <w:spacing w:after="0" w:line="240" w:lineRule="auto"/>
              <w:ind w:left="524" w:hanging="601"/>
              <w:jc w:val="both"/>
              <w:rPr>
                <w:rFonts w:ascii="Calibri" w:eastAsia="Calibri" w:hAnsi="Calibri" w:cs="Calibri"/>
                <w:sz w:val="22"/>
                <w:szCs w:val="22"/>
              </w:rPr>
            </w:pPr>
            <w:r w:rsidRPr="0062161C">
              <w:rPr>
                <w:rFonts w:ascii="Calibri" w:eastAsia="Calibri" w:hAnsi="Calibri" w:cs="Calibri"/>
                <w:b/>
                <w:sz w:val="22"/>
                <w:szCs w:val="22"/>
              </w:rPr>
              <w:t xml:space="preserve">(diapositivas 10) </w:t>
            </w:r>
            <w:r w:rsidRPr="0062161C">
              <w:rPr>
                <w:rFonts w:ascii="Calibri" w:eastAsia="Calibri" w:hAnsi="Calibri" w:cs="Calibri"/>
                <w:sz w:val="22"/>
                <w:szCs w:val="22"/>
              </w:rPr>
              <w:t>Por último, el formador introduce el concepto de identidad digital como la suma de nuestros comportamientos, datos y diferentes interacciones.</w:t>
            </w:r>
          </w:p>
        </w:tc>
      </w:tr>
      <w:tr w:rsidR="0062161C" w:rsidRPr="0062161C" w14:paraId="2360B0E8" w14:textId="77777777" w:rsidTr="0062161C">
        <w:trPr>
          <w:trHeight w:val="1517"/>
        </w:trPr>
        <w:tc>
          <w:tcPr>
            <w:tcW w:w="2055" w:type="dxa"/>
            <w:shd w:val="clear" w:color="auto" w:fill="E7E6E6"/>
          </w:tcPr>
          <w:p w14:paraId="3CF78D27"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Evaluación de la actividad/ Reflexión</w:t>
            </w:r>
          </w:p>
        </w:tc>
        <w:tc>
          <w:tcPr>
            <w:tcW w:w="6225" w:type="dxa"/>
          </w:tcPr>
          <w:p w14:paraId="7FEED8B9" w14:textId="77777777" w:rsidR="0062161C" w:rsidRPr="0062161C" w:rsidRDefault="0062161C" w:rsidP="0062161C">
            <w:pPr>
              <w:numPr>
                <w:ilvl w:val="0"/>
                <w:numId w:val="7"/>
              </w:numPr>
              <w:spacing w:after="0" w:line="240" w:lineRule="auto"/>
              <w:ind w:left="505" w:hanging="505"/>
              <w:jc w:val="both"/>
              <w:rPr>
                <w:rFonts w:ascii="Calibri" w:eastAsia="Calibri" w:hAnsi="Calibri" w:cs="Calibri"/>
                <w:sz w:val="22"/>
                <w:szCs w:val="22"/>
              </w:rPr>
            </w:pPr>
            <w:r w:rsidRPr="0062161C">
              <w:rPr>
                <w:rFonts w:ascii="Calibri" w:eastAsia="Calibri" w:hAnsi="Calibri" w:cs="Calibri"/>
                <w:color w:val="000000"/>
                <w:sz w:val="22"/>
                <w:szCs w:val="22"/>
              </w:rPr>
              <w:t xml:space="preserve">¿Has </w:t>
            </w:r>
            <w:r w:rsidRPr="0062161C">
              <w:rPr>
                <w:rFonts w:ascii="Calibri" w:eastAsia="Calibri" w:hAnsi="Calibri" w:cs="Calibri"/>
                <w:sz w:val="22"/>
                <w:szCs w:val="22"/>
              </w:rPr>
              <w:t>reflexionado alguna vez sobre tu identidad digital?</w:t>
            </w:r>
          </w:p>
          <w:p w14:paraId="08FD1CF5" w14:textId="77777777" w:rsidR="0062161C" w:rsidRPr="0062161C" w:rsidRDefault="0062161C" w:rsidP="0062161C">
            <w:pPr>
              <w:numPr>
                <w:ilvl w:val="0"/>
                <w:numId w:val="7"/>
              </w:numP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¿Has pensado/reflexionado alguna vez sobre los diferentes aspectos de estar en línea?</w:t>
            </w:r>
          </w:p>
          <w:p w14:paraId="714C9E45" w14:textId="77777777" w:rsidR="0062161C" w:rsidRPr="0062161C" w:rsidRDefault="0062161C" w:rsidP="0062161C">
            <w:pPr>
              <w:numPr>
                <w:ilvl w:val="0"/>
                <w:numId w:val="7"/>
              </w:numPr>
              <w:spacing w:after="0" w:line="240" w:lineRule="auto"/>
              <w:ind w:left="505" w:hanging="505"/>
              <w:jc w:val="both"/>
              <w:rPr>
                <w:rFonts w:ascii="Calibri" w:eastAsia="Calibri" w:hAnsi="Calibri" w:cs="Calibri"/>
                <w:sz w:val="22"/>
                <w:szCs w:val="22"/>
              </w:rPr>
            </w:pPr>
            <w:r w:rsidRPr="0062161C">
              <w:rPr>
                <w:rFonts w:ascii="Calibri" w:eastAsia="Calibri" w:hAnsi="Calibri" w:cs="Calibri"/>
                <w:sz w:val="22"/>
                <w:szCs w:val="22"/>
              </w:rPr>
              <w:t>¿Cambiaría</w:t>
            </w:r>
            <w:r w:rsidRPr="0062161C">
              <w:rPr>
                <w:rFonts w:ascii="Calibri" w:eastAsia="Calibri" w:hAnsi="Calibri" w:cs="Calibri"/>
                <w:color w:val="000000"/>
                <w:sz w:val="22"/>
                <w:szCs w:val="22"/>
              </w:rPr>
              <w:t>s tus actividades actuales? ¿Sí/no?</w:t>
            </w:r>
          </w:p>
        </w:tc>
      </w:tr>
      <w:tr w:rsidR="0062161C" w:rsidRPr="0062161C" w14:paraId="3628690F" w14:textId="77777777" w:rsidTr="0062161C">
        <w:trPr>
          <w:trHeight w:val="1517"/>
        </w:trPr>
        <w:tc>
          <w:tcPr>
            <w:tcW w:w="2055" w:type="dxa"/>
            <w:shd w:val="clear" w:color="auto" w:fill="E7E6E6"/>
          </w:tcPr>
          <w:p w14:paraId="4F6F873A" w14:textId="77777777" w:rsidR="0062161C" w:rsidRPr="0062161C" w:rsidRDefault="0062161C" w:rsidP="0062161C">
            <w:pPr>
              <w:spacing w:after="0" w:line="240" w:lineRule="auto"/>
              <w:rPr>
                <w:rFonts w:ascii="Calibri" w:eastAsia="Calibri" w:hAnsi="Calibri" w:cs="Calibri"/>
                <w:b/>
                <w:sz w:val="22"/>
                <w:szCs w:val="22"/>
              </w:rPr>
            </w:pPr>
            <w:r w:rsidRPr="0062161C">
              <w:rPr>
                <w:rFonts w:ascii="Calibri" w:eastAsia="Calibri" w:hAnsi="Calibri" w:cs="Calibri"/>
                <w:b/>
                <w:sz w:val="22"/>
                <w:szCs w:val="22"/>
              </w:rPr>
              <w:t>Material de apoyo</w:t>
            </w:r>
          </w:p>
        </w:tc>
        <w:tc>
          <w:tcPr>
            <w:tcW w:w="6225" w:type="dxa"/>
          </w:tcPr>
          <w:p w14:paraId="04A398D6" w14:textId="77777777" w:rsidR="0062161C" w:rsidRPr="0062161C" w:rsidRDefault="0062161C" w:rsidP="0062161C">
            <w:pPr>
              <w:spacing w:after="0" w:line="240" w:lineRule="auto"/>
              <w:rPr>
                <w:rFonts w:ascii="Calibri" w:eastAsia="Calibri" w:hAnsi="Calibri" w:cs="Calibri"/>
                <w:sz w:val="22"/>
                <w:szCs w:val="22"/>
              </w:rPr>
            </w:pPr>
            <w:r w:rsidRPr="0062161C">
              <w:rPr>
                <w:rFonts w:ascii="Calibri" w:eastAsia="Calibri" w:hAnsi="Calibri" w:cs="Calibri"/>
                <w:sz w:val="22"/>
                <w:szCs w:val="22"/>
              </w:rPr>
              <w:t>Presentación:</w:t>
            </w:r>
          </w:p>
          <w:p w14:paraId="7283678C" w14:textId="0024EC17" w:rsidR="0062161C" w:rsidRPr="0062161C" w:rsidRDefault="00000000" w:rsidP="0062161C">
            <w:pPr>
              <w:spacing w:after="0" w:line="240" w:lineRule="auto"/>
              <w:rPr>
                <w:rFonts w:ascii="Calibri" w:eastAsia="Calibri" w:hAnsi="Calibri" w:cs="Calibri"/>
                <w:sz w:val="22"/>
                <w:szCs w:val="22"/>
              </w:rPr>
            </w:pPr>
            <w:hyperlink r:id="rId13" w:history="1">
              <w:r w:rsidR="0062161C" w:rsidRPr="007E6DB3">
                <w:rPr>
                  <w:rStyle w:val="-"/>
                  <w:rFonts w:ascii="Calibri" w:eastAsia="Calibri" w:hAnsi="Calibri" w:cs="Calibri"/>
                  <w:sz w:val="22"/>
                  <w:szCs w:val="22"/>
                </w:rPr>
                <w:t>https://drive.google.com/file/d/1tKfsSGwFr15GnBRsvhyOBNHvMxMtDLVt/view?usp=drive_link</w:t>
              </w:r>
            </w:hyperlink>
            <w:r w:rsidR="0062161C">
              <w:rPr>
                <w:rFonts w:ascii="Calibri" w:eastAsia="Calibri" w:hAnsi="Calibri" w:cs="Calibri"/>
                <w:sz w:val="22"/>
                <w:szCs w:val="22"/>
              </w:rPr>
              <w:t xml:space="preserve"> </w:t>
            </w:r>
          </w:p>
        </w:tc>
      </w:tr>
    </w:tbl>
    <w:p w14:paraId="6F4228AF" w14:textId="77777777" w:rsidR="0062161C" w:rsidRDefault="0062161C" w:rsidP="004405C2">
      <w:pPr>
        <w:spacing w:after="0" w:line="240" w:lineRule="auto"/>
      </w:pPr>
    </w:p>
    <w:p w14:paraId="535D2247" w14:textId="3D281393" w:rsidR="0062161C" w:rsidRDefault="0062161C" w:rsidP="004405C2">
      <w:pPr>
        <w:spacing w:after="0" w:line="240" w:lineRule="auto"/>
      </w:pPr>
      <w:r>
        <w:br w:type="page"/>
      </w: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5894" w14:textId="77777777" w:rsidR="002249AC" w:rsidRDefault="002249AC">
      <w:pPr>
        <w:spacing w:after="0" w:line="240" w:lineRule="auto"/>
      </w:pPr>
      <w:r>
        <w:separator/>
      </w:r>
    </w:p>
  </w:endnote>
  <w:endnote w:type="continuationSeparator" w:id="0">
    <w:p w14:paraId="7E537E6D" w14:textId="77777777" w:rsidR="002249AC" w:rsidRDefault="0022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30D9B4F" w:rsidR="00E24A77" w:rsidRDefault="0062161C">
    <w:pPr>
      <w:rPr>
        <w:rFonts w:ascii="Calibri" w:eastAsia="Calibri" w:hAnsi="Calibri" w:cs="Calibri"/>
        <w:color w:val="00005F"/>
      </w:rPr>
    </w:pPr>
    <w:r w:rsidRPr="0062161C">
      <w:rPr>
        <w:rFonts w:ascii="Calibri" w:eastAsia="Calibri" w:hAnsi="Calibri" w:cs="Calibri"/>
        <w:color w:val="00005F"/>
      </w:rPr>
      <w:t xml:space="preserve">Introducción a la administración electrónica </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3788" w14:textId="77777777" w:rsidR="002249AC" w:rsidRDefault="002249AC">
      <w:pPr>
        <w:spacing w:after="0" w:line="240" w:lineRule="auto"/>
      </w:pPr>
      <w:r>
        <w:separator/>
      </w:r>
    </w:p>
  </w:footnote>
  <w:footnote w:type="continuationSeparator" w:id="0">
    <w:p w14:paraId="0C59A454" w14:textId="77777777" w:rsidR="002249AC" w:rsidRDefault="0022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BA90AC34"/>
    <w:lvl w:ilvl="0">
      <w:start w:val="1"/>
      <w:numFmt w:val="decimal"/>
      <w:lvlText w:val="%1."/>
      <w:lvlJc w:val="left"/>
      <w:pPr>
        <w:ind w:left="283"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0FE7065"/>
    <w:multiLevelType w:val="multilevel"/>
    <w:tmpl w:val="593479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D52BAD"/>
    <w:multiLevelType w:val="multilevel"/>
    <w:tmpl w:val="AE5C77BC"/>
    <w:lvl w:ilvl="0">
      <w:start w:val="1"/>
      <w:numFmt w:val="decimal"/>
      <w:lvlText w:val="%1."/>
      <w:lvlJc w:val="left"/>
      <w:pPr>
        <w:ind w:left="283"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20D0855"/>
    <w:multiLevelType w:val="multilevel"/>
    <w:tmpl w:val="BF941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9"/>
  </w:num>
  <w:num w:numId="3" w16cid:durableId="66920851">
    <w:abstractNumId w:val="3"/>
  </w:num>
  <w:num w:numId="4" w16cid:durableId="1156919979">
    <w:abstractNumId w:val="1"/>
  </w:num>
  <w:num w:numId="5" w16cid:durableId="1580603019">
    <w:abstractNumId w:val="7"/>
  </w:num>
  <w:num w:numId="6" w16cid:durableId="1412311328">
    <w:abstractNumId w:val="5"/>
  </w:num>
  <w:num w:numId="7" w16cid:durableId="645551205">
    <w:abstractNumId w:val="11"/>
  </w:num>
  <w:num w:numId="8" w16cid:durableId="1842816723">
    <w:abstractNumId w:val="10"/>
  </w:num>
  <w:num w:numId="9" w16cid:durableId="1951815080">
    <w:abstractNumId w:val="2"/>
  </w:num>
  <w:num w:numId="10" w16cid:durableId="468401374">
    <w:abstractNumId w:val="8"/>
  </w:num>
  <w:num w:numId="11" w16cid:durableId="447942011">
    <w:abstractNumId w:val="4"/>
  </w:num>
  <w:num w:numId="12" w16cid:durableId="973674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2249AC"/>
    <w:rsid w:val="003640D2"/>
    <w:rsid w:val="00367DF1"/>
    <w:rsid w:val="00392C8B"/>
    <w:rsid w:val="003A67BA"/>
    <w:rsid w:val="00415053"/>
    <w:rsid w:val="004405C2"/>
    <w:rsid w:val="004C7064"/>
    <w:rsid w:val="0062161C"/>
    <w:rsid w:val="007C4BD0"/>
    <w:rsid w:val="007F6C79"/>
    <w:rsid w:val="009F08F0"/>
    <w:rsid w:val="00E24A77"/>
    <w:rsid w:val="00EA4F37"/>
    <w:rsid w:val="00EF3D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3A6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tKfsSGwFr15GnBRsvhyOBNHvMxMtDLV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353</Words>
  <Characters>1907</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2023-11-17T23:25:00Z</dcterms:created>
  <dcterms:modified xsi:type="dcterms:W3CDTF">2023-11-17T23:28:00Z</dcterms:modified>
</cp:coreProperties>
</file>