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2DAB4C1" w:rsidR="00E24A77" w:rsidRDefault="00FE0DEA">
                            <w:pPr>
                              <w:jc w:val="center"/>
                              <w:textDirection w:val="btLr"/>
                              <w:rPr>
                                <w:rFonts w:ascii="Open Sans" w:eastAsia="Open Sans" w:hAnsi="Open Sans" w:cs="Open Sans"/>
                                <w:b/>
                                <w:color w:val="1F108C"/>
                                <w:sz w:val="72"/>
                              </w:rPr>
                            </w:pPr>
                            <w:proofErr w:type="spellStart"/>
                            <w:r w:rsidRPr="00FE0DEA">
                              <w:rPr>
                                <w:rFonts w:ascii="Open Sans" w:eastAsia="Open Sans" w:hAnsi="Open Sans" w:cs="Open Sans"/>
                                <w:b/>
                                <w:color w:val="1F108C"/>
                                <w:sz w:val="72"/>
                              </w:rPr>
                              <w:t>Attività</w:t>
                            </w:r>
                            <w:proofErr w:type="spellEnd"/>
                            <w:r w:rsidRPr="00FE0DEA">
                              <w:rPr>
                                <w:rFonts w:ascii="Open Sans" w:eastAsia="Open Sans" w:hAnsi="Open Sans" w:cs="Open Sans"/>
                                <w:b/>
                                <w:color w:val="1F108C"/>
                                <w:sz w:val="72"/>
                              </w:rPr>
                              <w:t xml:space="preserve"> 1</w:t>
                            </w:r>
                          </w:p>
                          <w:p w14:paraId="72E3BE6C" w14:textId="500B9815" w:rsidR="00F31AFA" w:rsidRPr="00F31AFA" w:rsidRDefault="00FE0DEA">
                            <w:pPr>
                              <w:jc w:val="center"/>
                              <w:textDirection w:val="btLr"/>
                              <w:rPr>
                                <w:rFonts w:ascii="Open Sans" w:eastAsia="Open Sans" w:hAnsi="Open Sans" w:cs="Open Sans"/>
                                <w:b/>
                                <w:color w:val="1F108C"/>
                                <w:sz w:val="36"/>
                                <w:szCs w:val="36"/>
                              </w:rPr>
                            </w:pPr>
                            <w:r w:rsidRPr="00FE0DEA">
                              <w:rPr>
                                <w:rFonts w:ascii="Open Sans" w:eastAsia="Open Sans" w:hAnsi="Open Sans" w:cs="Open Sans"/>
                                <w:b/>
                                <w:color w:val="1F108C"/>
                                <w:sz w:val="36"/>
                                <w:szCs w:val="36"/>
                              </w:rPr>
                              <w:t xml:space="preserve">Come </w:t>
                            </w:r>
                            <w:proofErr w:type="spellStart"/>
                            <w:r w:rsidRPr="00FE0DEA">
                              <w:rPr>
                                <w:rFonts w:ascii="Open Sans" w:eastAsia="Open Sans" w:hAnsi="Open Sans" w:cs="Open Sans"/>
                                <w:b/>
                                <w:color w:val="1F108C"/>
                                <w:sz w:val="36"/>
                                <w:szCs w:val="36"/>
                              </w:rPr>
                              <w:t>proteggersi</w:t>
                            </w:r>
                            <w:proofErr w:type="spellEnd"/>
                            <w:r w:rsidRPr="00FE0DEA">
                              <w:rPr>
                                <w:rFonts w:ascii="Open Sans" w:eastAsia="Open Sans" w:hAnsi="Open Sans" w:cs="Open Sans"/>
                                <w:b/>
                                <w:color w:val="1F108C"/>
                                <w:sz w:val="36"/>
                                <w:szCs w:val="36"/>
                              </w:rPr>
                              <w:t xml:space="preserve"> </w:t>
                            </w:r>
                            <w:proofErr w:type="spellStart"/>
                            <w:r w:rsidRPr="00FE0DEA">
                              <w:rPr>
                                <w:rFonts w:ascii="Open Sans" w:eastAsia="Open Sans" w:hAnsi="Open Sans" w:cs="Open Sans"/>
                                <w:b/>
                                <w:color w:val="1F108C"/>
                                <w:sz w:val="36"/>
                                <w:szCs w:val="36"/>
                              </w:rPr>
                              <w:t>dalle</w:t>
                            </w:r>
                            <w:proofErr w:type="spellEnd"/>
                            <w:r w:rsidRPr="00FE0DEA">
                              <w:rPr>
                                <w:rFonts w:ascii="Open Sans" w:eastAsia="Open Sans" w:hAnsi="Open Sans" w:cs="Open Sans"/>
                                <w:b/>
                                <w:color w:val="1F108C"/>
                                <w:sz w:val="36"/>
                                <w:szCs w:val="36"/>
                              </w:rPr>
                              <w:t xml:space="preserve"> truffe?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2DAB4C1" w:rsidR="00E24A77" w:rsidRDefault="00FE0DEA">
                      <w:pPr>
                        <w:jc w:val="center"/>
                        <w:textDirection w:val="btLr"/>
                        <w:rPr>
                          <w:rFonts w:ascii="Open Sans" w:eastAsia="Open Sans" w:hAnsi="Open Sans" w:cs="Open Sans"/>
                          <w:b/>
                          <w:color w:val="1F108C"/>
                          <w:sz w:val="72"/>
                        </w:rPr>
                      </w:pPr>
                      <w:proofErr w:type="spellStart"/>
                      <w:r w:rsidRPr="00FE0DEA">
                        <w:rPr>
                          <w:rFonts w:ascii="Open Sans" w:eastAsia="Open Sans" w:hAnsi="Open Sans" w:cs="Open Sans"/>
                          <w:b/>
                          <w:color w:val="1F108C"/>
                          <w:sz w:val="72"/>
                        </w:rPr>
                        <w:t>Attività</w:t>
                      </w:r>
                      <w:proofErr w:type="spellEnd"/>
                      <w:r w:rsidRPr="00FE0DEA">
                        <w:rPr>
                          <w:rFonts w:ascii="Open Sans" w:eastAsia="Open Sans" w:hAnsi="Open Sans" w:cs="Open Sans"/>
                          <w:b/>
                          <w:color w:val="1F108C"/>
                          <w:sz w:val="72"/>
                        </w:rPr>
                        <w:t xml:space="preserve"> 1</w:t>
                      </w:r>
                    </w:p>
                    <w:p w14:paraId="72E3BE6C" w14:textId="500B9815" w:rsidR="00F31AFA" w:rsidRPr="00F31AFA" w:rsidRDefault="00FE0DEA">
                      <w:pPr>
                        <w:jc w:val="center"/>
                        <w:textDirection w:val="btLr"/>
                        <w:rPr>
                          <w:rFonts w:ascii="Open Sans" w:eastAsia="Open Sans" w:hAnsi="Open Sans" w:cs="Open Sans"/>
                          <w:b/>
                          <w:color w:val="1F108C"/>
                          <w:sz w:val="36"/>
                          <w:szCs w:val="36"/>
                        </w:rPr>
                      </w:pPr>
                      <w:r w:rsidRPr="00FE0DEA">
                        <w:rPr>
                          <w:rFonts w:ascii="Open Sans" w:eastAsia="Open Sans" w:hAnsi="Open Sans" w:cs="Open Sans"/>
                          <w:b/>
                          <w:color w:val="1F108C"/>
                          <w:sz w:val="36"/>
                          <w:szCs w:val="36"/>
                        </w:rPr>
                        <w:t xml:space="preserve">Come </w:t>
                      </w:r>
                      <w:proofErr w:type="spellStart"/>
                      <w:r w:rsidRPr="00FE0DEA">
                        <w:rPr>
                          <w:rFonts w:ascii="Open Sans" w:eastAsia="Open Sans" w:hAnsi="Open Sans" w:cs="Open Sans"/>
                          <w:b/>
                          <w:color w:val="1F108C"/>
                          <w:sz w:val="36"/>
                          <w:szCs w:val="36"/>
                        </w:rPr>
                        <w:t>proteggersi</w:t>
                      </w:r>
                      <w:proofErr w:type="spellEnd"/>
                      <w:r w:rsidRPr="00FE0DEA">
                        <w:rPr>
                          <w:rFonts w:ascii="Open Sans" w:eastAsia="Open Sans" w:hAnsi="Open Sans" w:cs="Open Sans"/>
                          <w:b/>
                          <w:color w:val="1F108C"/>
                          <w:sz w:val="36"/>
                          <w:szCs w:val="36"/>
                        </w:rPr>
                        <w:t xml:space="preserve"> </w:t>
                      </w:r>
                      <w:proofErr w:type="spellStart"/>
                      <w:r w:rsidRPr="00FE0DEA">
                        <w:rPr>
                          <w:rFonts w:ascii="Open Sans" w:eastAsia="Open Sans" w:hAnsi="Open Sans" w:cs="Open Sans"/>
                          <w:b/>
                          <w:color w:val="1F108C"/>
                          <w:sz w:val="36"/>
                          <w:szCs w:val="36"/>
                        </w:rPr>
                        <w:t>dalle</w:t>
                      </w:r>
                      <w:proofErr w:type="spellEnd"/>
                      <w:r w:rsidRPr="00FE0DEA">
                        <w:rPr>
                          <w:rFonts w:ascii="Open Sans" w:eastAsia="Open Sans" w:hAnsi="Open Sans" w:cs="Open Sans"/>
                          <w:b/>
                          <w:color w:val="1F108C"/>
                          <w:sz w:val="36"/>
                          <w:szCs w:val="36"/>
                        </w:rPr>
                        <w:t xml:space="preserve"> truffe?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579BBA9" w:rsidR="00E24A77" w:rsidRDefault="00FE0DEA">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FE0DEA">
        <w:rPr>
          <w:rFonts w:ascii="Calibri" w:eastAsia="Calibri" w:hAnsi="Calibri" w:cs="Calibri"/>
          <w:b/>
          <w:color w:val="00008F"/>
          <w:sz w:val="30"/>
          <w:szCs w:val="30"/>
        </w:rPr>
        <w:lastRenderedPageBreak/>
        <w:t>Attività</w:t>
      </w:r>
      <w:proofErr w:type="spellEnd"/>
      <w:r w:rsidRPr="00FE0DEA">
        <w:rPr>
          <w:rFonts w:ascii="Calibri" w:eastAsia="Calibri" w:hAnsi="Calibri" w:cs="Calibri"/>
          <w:b/>
          <w:color w:val="00008F"/>
          <w:sz w:val="30"/>
          <w:szCs w:val="30"/>
        </w:rPr>
        <w:t xml:space="preserve"> 1</w:t>
      </w:r>
    </w:p>
    <w:p w14:paraId="3E89224B" w14:textId="4F3E48CE"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FE0DEA" w14:paraId="5AC7C93A" w14:textId="77777777" w:rsidTr="00286B50">
        <w:trPr>
          <w:trHeight w:val="527"/>
        </w:trPr>
        <w:tc>
          <w:tcPr>
            <w:tcW w:w="2055" w:type="dxa"/>
            <w:shd w:val="clear" w:color="auto" w:fill="E7E6E6"/>
          </w:tcPr>
          <w:p w14:paraId="5820A826" w14:textId="77777777" w:rsidR="00FE0DEA" w:rsidRPr="00FE0DEA" w:rsidRDefault="00FE0DEA" w:rsidP="00FE0DEA">
            <w:pPr>
              <w:pStyle w:val="P68B1DB1-Normal7"/>
              <w:spacing w:after="0" w:line="240" w:lineRule="auto"/>
              <w:jc w:val="both"/>
              <w:rPr>
                <w:sz w:val="22"/>
                <w:szCs w:val="22"/>
              </w:rPr>
            </w:pPr>
            <w:r w:rsidRPr="00FE0DEA">
              <w:rPr>
                <w:sz w:val="22"/>
                <w:szCs w:val="22"/>
              </w:rPr>
              <w:t>Argomento</w:t>
            </w:r>
          </w:p>
        </w:tc>
        <w:tc>
          <w:tcPr>
            <w:tcW w:w="6225" w:type="dxa"/>
          </w:tcPr>
          <w:p w14:paraId="77DFAB9E" w14:textId="77777777" w:rsidR="00FE0DEA" w:rsidRPr="00FE0DEA" w:rsidRDefault="00FE0DEA" w:rsidP="00FE0DEA">
            <w:pPr>
              <w:pStyle w:val="P68B1DB1-Normal7"/>
              <w:spacing w:after="0" w:line="240" w:lineRule="auto"/>
              <w:jc w:val="both"/>
              <w:rPr>
                <w:sz w:val="22"/>
                <w:szCs w:val="22"/>
              </w:rPr>
            </w:pPr>
            <w:r w:rsidRPr="00FE0DEA">
              <w:rPr>
                <w:sz w:val="22"/>
                <w:szCs w:val="22"/>
              </w:rPr>
              <w:t>Il tempo libero attraverso le piattaforme online</w:t>
            </w:r>
          </w:p>
        </w:tc>
      </w:tr>
      <w:tr w:rsidR="00FE0DEA" w14:paraId="56FD4544" w14:textId="77777777" w:rsidTr="00FE0DEA">
        <w:trPr>
          <w:trHeight w:val="461"/>
        </w:trPr>
        <w:tc>
          <w:tcPr>
            <w:tcW w:w="2055" w:type="dxa"/>
            <w:shd w:val="clear" w:color="auto" w:fill="E7E6E6"/>
          </w:tcPr>
          <w:p w14:paraId="3D7FA796" w14:textId="77777777" w:rsidR="00FE0DEA" w:rsidRPr="00FE0DEA" w:rsidRDefault="00FE0DEA" w:rsidP="00FE0DEA">
            <w:pPr>
              <w:pStyle w:val="P68B1DB1-Normal7"/>
              <w:spacing w:after="0" w:line="240" w:lineRule="auto"/>
              <w:jc w:val="both"/>
              <w:rPr>
                <w:sz w:val="22"/>
                <w:szCs w:val="22"/>
              </w:rPr>
            </w:pPr>
            <w:r w:rsidRPr="00FE0DEA">
              <w:rPr>
                <w:sz w:val="22"/>
                <w:szCs w:val="22"/>
              </w:rPr>
              <w:t>Programma</w:t>
            </w:r>
          </w:p>
        </w:tc>
        <w:tc>
          <w:tcPr>
            <w:tcW w:w="6225" w:type="dxa"/>
          </w:tcPr>
          <w:p w14:paraId="654D0673" w14:textId="77777777" w:rsidR="00FE0DEA" w:rsidRPr="00FE0DEA" w:rsidRDefault="00FE0DEA" w:rsidP="00FE0DEA">
            <w:pPr>
              <w:pStyle w:val="P68B1DB1-Heading18"/>
              <w:spacing w:before="0" w:after="0"/>
              <w:jc w:val="both"/>
              <w:rPr>
                <w:sz w:val="22"/>
                <w:szCs w:val="22"/>
              </w:rPr>
            </w:pPr>
            <w:r w:rsidRPr="00FE0DEA">
              <w:rPr>
                <w:sz w:val="22"/>
                <w:szCs w:val="22"/>
              </w:rPr>
              <w:t>Come proteggersi dalle truffe?</w:t>
            </w:r>
          </w:p>
        </w:tc>
      </w:tr>
      <w:tr w:rsidR="00FE0DEA" w14:paraId="0E5D8614" w14:textId="77777777" w:rsidTr="00286B50">
        <w:trPr>
          <w:trHeight w:val="1337"/>
        </w:trPr>
        <w:tc>
          <w:tcPr>
            <w:tcW w:w="2055" w:type="dxa"/>
            <w:shd w:val="clear" w:color="auto" w:fill="E7E6E6"/>
          </w:tcPr>
          <w:p w14:paraId="4D57133A" w14:textId="77777777" w:rsidR="00FE0DEA" w:rsidRPr="00FE0DEA" w:rsidRDefault="00FE0DEA" w:rsidP="00FE0DEA">
            <w:pPr>
              <w:pStyle w:val="P68B1DB1-Normal7"/>
              <w:spacing w:after="0" w:line="240" w:lineRule="auto"/>
              <w:jc w:val="both"/>
              <w:rPr>
                <w:sz w:val="22"/>
                <w:szCs w:val="22"/>
              </w:rPr>
            </w:pPr>
            <w:r w:rsidRPr="00FE0DEA">
              <w:rPr>
                <w:sz w:val="22"/>
                <w:szCs w:val="22"/>
              </w:rPr>
              <w:t>Risultati e competenze di apprendimento</w:t>
            </w:r>
          </w:p>
        </w:tc>
        <w:tc>
          <w:tcPr>
            <w:tcW w:w="6225" w:type="dxa"/>
          </w:tcPr>
          <w:p w14:paraId="20896386"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Identificare contenuti sponsorizzati e non sponsorizzati, siti web sicuri e non sicuri, e-mail sospette e truffe.</w:t>
            </w:r>
          </w:p>
          <w:p w14:paraId="51BBE225"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Elencare i passaggi chiave per la prenotazione online sicura (controllo della sicurezza del sito web, registrazione dell'account, verifica gateway digitali accettati, recensioni online, presentazione dei termini e delle condizioni, ecc.).</w:t>
            </w:r>
          </w:p>
          <w:p w14:paraId="2FDF96CF"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Attuare misure chiave per prevenire i tentativi di frode.</w:t>
            </w:r>
          </w:p>
          <w:p w14:paraId="2FA95639" w14:textId="77777777" w:rsidR="00FE0DEA" w:rsidRPr="00FE0DEA" w:rsidRDefault="00FE0DEA" w:rsidP="00FE0DEA">
            <w:pPr>
              <w:numPr>
                <w:ilvl w:val="0"/>
                <w:numId w:val="14"/>
              </w:numPr>
              <w:spacing w:after="0" w:line="240" w:lineRule="auto"/>
              <w:ind w:left="430" w:hanging="450"/>
              <w:jc w:val="both"/>
              <w:rPr>
                <w:rFonts w:ascii="Calibri" w:eastAsia="Times New Roman" w:hAnsi="Calibri" w:cs="Calibri"/>
                <w:sz w:val="22"/>
                <w:szCs w:val="22"/>
              </w:rPr>
            </w:pPr>
            <w:r w:rsidRPr="00FE0DEA">
              <w:rPr>
                <w:rFonts w:ascii="Calibri" w:hAnsi="Calibri" w:cs="Calibri"/>
                <w:sz w:val="22"/>
                <w:szCs w:val="22"/>
              </w:rPr>
              <w:t>Valutare la capacità di individuare le frodi e le truffe in modo indipendente.</w:t>
            </w:r>
          </w:p>
        </w:tc>
      </w:tr>
      <w:tr w:rsidR="00FE0DEA" w14:paraId="691BBB48" w14:textId="77777777" w:rsidTr="00286B50">
        <w:trPr>
          <w:trHeight w:val="527"/>
        </w:trPr>
        <w:tc>
          <w:tcPr>
            <w:tcW w:w="2055" w:type="dxa"/>
            <w:shd w:val="clear" w:color="auto" w:fill="E7E6E6"/>
          </w:tcPr>
          <w:p w14:paraId="34ED57AD" w14:textId="77777777" w:rsidR="00FE0DEA" w:rsidRPr="00FE0DEA" w:rsidRDefault="00FE0DEA" w:rsidP="00FE0DEA">
            <w:pPr>
              <w:pStyle w:val="P68B1DB1-Normal7"/>
              <w:spacing w:after="0" w:line="240" w:lineRule="auto"/>
              <w:jc w:val="both"/>
              <w:rPr>
                <w:sz w:val="22"/>
                <w:szCs w:val="22"/>
              </w:rPr>
            </w:pPr>
            <w:r w:rsidRPr="00FE0DEA">
              <w:rPr>
                <w:sz w:val="22"/>
                <w:szCs w:val="22"/>
              </w:rPr>
              <w:t>Durata</w:t>
            </w:r>
          </w:p>
        </w:tc>
        <w:tc>
          <w:tcPr>
            <w:tcW w:w="6225" w:type="dxa"/>
          </w:tcPr>
          <w:p w14:paraId="10495A59" w14:textId="77777777" w:rsidR="00FE0DEA" w:rsidRPr="00FE0DEA" w:rsidRDefault="00FE0DEA" w:rsidP="00FE0DEA">
            <w:pPr>
              <w:pStyle w:val="P68B1DB1-Normal9"/>
              <w:spacing w:after="0" w:line="240" w:lineRule="auto"/>
              <w:jc w:val="both"/>
              <w:rPr>
                <w:sz w:val="22"/>
                <w:szCs w:val="22"/>
              </w:rPr>
            </w:pPr>
            <w:r w:rsidRPr="00FE0DEA">
              <w:rPr>
                <w:sz w:val="22"/>
                <w:szCs w:val="22"/>
              </w:rPr>
              <w:t>60 minuti</w:t>
            </w:r>
          </w:p>
        </w:tc>
      </w:tr>
      <w:tr w:rsidR="00FE0DEA" w14:paraId="76F86D39" w14:textId="77777777" w:rsidTr="00FE0DEA">
        <w:trPr>
          <w:trHeight w:val="412"/>
        </w:trPr>
        <w:tc>
          <w:tcPr>
            <w:tcW w:w="2055" w:type="dxa"/>
            <w:shd w:val="clear" w:color="auto" w:fill="E7E6E6"/>
          </w:tcPr>
          <w:p w14:paraId="67ECA6C6" w14:textId="77777777" w:rsidR="00FE0DEA" w:rsidRPr="00FE0DEA" w:rsidRDefault="00FE0DEA" w:rsidP="00FE0DEA">
            <w:pPr>
              <w:pStyle w:val="P68B1DB1-Normal7"/>
              <w:spacing w:after="0" w:line="240" w:lineRule="auto"/>
              <w:jc w:val="both"/>
              <w:rPr>
                <w:sz w:val="22"/>
                <w:szCs w:val="22"/>
              </w:rPr>
            </w:pPr>
            <w:r w:rsidRPr="00FE0DEA">
              <w:rPr>
                <w:sz w:val="22"/>
                <w:szCs w:val="22"/>
              </w:rPr>
              <w:t>Tipo di metodo </w:t>
            </w:r>
          </w:p>
        </w:tc>
        <w:tc>
          <w:tcPr>
            <w:tcW w:w="6225" w:type="dxa"/>
          </w:tcPr>
          <w:p w14:paraId="7CC6F02A" w14:textId="77777777" w:rsidR="00FE0DEA" w:rsidRPr="00FE0DEA" w:rsidRDefault="00FE0DEA" w:rsidP="00FE0DEA">
            <w:pPr>
              <w:pStyle w:val="P68B1DB1-Normal9"/>
              <w:spacing w:after="0" w:line="240" w:lineRule="auto"/>
              <w:jc w:val="both"/>
              <w:rPr>
                <w:sz w:val="22"/>
                <w:szCs w:val="22"/>
              </w:rPr>
            </w:pPr>
            <w:r w:rsidRPr="00FE0DEA">
              <w:rPr>
                <w:sz w:val="22"/>
                <w:szCs w:val="22"/>
              </w:rPr>
              <w:t>Lezione frontale basata su strumenti digitali</w:t>
            </w:r>
          </w:p>
        </w:tc>
      </w:tr>
      <w:tr w:rsidR="00FE0DEA" w14:paraId="505573D9" w14:textId="77777777" w:rsidTr="00286B50">
        <w:trPr>
          <w:trHeight w:val="1067"/>
        </w:trPr>
        <w:tc>
          <w:tcPr>
            <w:tcW w:w="2055" w:type="dxa"/>
            <w:shd w:val="clear" w:color="auto" w:fill="E7E6E6"/>
          </w:tcPr>
          <w:p w14:paraId="33830830" w14:textId="77777777" w:rsidR="00FE0DEA" w:rsidRPr="00FE0DEA" w:rsidRDefault="00FE0DEA" w:rsidP="00FE0DEA">
            <w:pPr>
              <w:pStyle w:val="P68B1DB1-Normal7"/>
              <w:spacing w:after="0" w:line="240" w:lineRule="auto"/>
              <w:jc w:val="both"/>
              <w:rPr>
                <w:sz w:val="22"/>
                <w:szCs w:val="22"/>
              </w:rPr>
            </w:pPr>
            <w:r w:rsidRPr="00FE0DEA">
              <w:rPr>
                <w:sz w:val="22"/>
                <w:szCs w:val="22"/>
              </w:rPr>
              <w:t xml:space="preserve">Materiali richiesti </w:t>
            </w:r>
          </w:p>
        </w:tc>
        <w:tc>
          <w:tcPr>
            <w:tcW w:w="6225" w:type="dxa"/>
          </w:tcPr>
          <w:p w14:paraId="44DDE33E"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Proiettore</w:t>
            </w:r>
          </w:p>
          <w:p w14:paraId="0F639825"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Presentazione PowerPoint [Risorse di insegnamento (Attività 2)]/fogli di lavoro o materiali con istruzioni</w:t>
            </w:r>
          </w:p>
          <w:p w14:paraId="7AD07604"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Laptop/smartphone (da utilizzare in coppia)</w:t>
            </w:r>
          </w:p>
          <w:p w14:paraId="2A4C6899" w14:textId="77777777" w:rsidR="00FE0DEA" w:rsidRPr="00FE0DEA" w:rsidRDefault="00FE0DEA" w:rsidP="00FE0DEA">
            <w:pPr>
              <w:numPr>
                <w:ilvl w:val="0"/>
                <w:numId w:val="14"/>
              </w:numPr>
              <w:spacing w:after="0" w:line="240" w:lineRule="auto"/>
              <w:ind w:left="430" w:hanging="450"/>
              <w:jc w:val="both"/>
              <w:rPr>
                <w:rFonts w:ascii="Calibri" w:eastAsia="Times New Roman" w:hAnsi="Calibri" w:cs="Calibri"/>
                <w:sz w:val="22"/>
                <w:szCs w:val="22"/>
              </w:rPr>
            </w:pPr>
            <w:r w:rsidRPr="00FE0DEA">
              <w:rPr>
                <w:rFonts w:ascii="Calibri" w:hAnsi="Calibri" w:cs="Calibri"/>
                <w:sz w:val="22"/>
                <w:szCs w:val="22"/>
              </w:rPr>
              <w:t>Taccuino e penna</w:t>
            </w:r>
            <w:r w:rsidRPr="00FE0DEA">
              <w:rPr>
                <w:rFonts w:ascii="Calibri" w:hAnsi="Calibri" w:cs="Calibri"/>
                <w:i/>
                <w:iCs/>
                <w:sz w:val="22"/>
                <w:szCs w:val="22"/>
              </w:rPr>
              <w:t xml:space="preserve"> </w:t>
            </w:r>
            <w:r w:rsidRPr="00FE0DEA">
              <w:rPr>
                <w:rFonts w:ascii="Calibri" w:hAnsi="Calibri" w:cs="Calibri"/>
                <w:sz w:val="22"/>
                <w:szCs w:val="22"/>
              </w:rPr>
              <w:t>per prendere appunti</w:t>
            </w:r>
          </w:p>
        </w:tc>
      </w:tr>
      <w:tr w:rsidR="00FE0DEA" w14:paraId="439833D4" w14:textId="77777777" w:rsidTr="00286B50">
        <w:trPr>
          <w:trHeight w:val="2690"/>
        </w:trPr>
        <w:tc>
          <w:tcPr>
            <w:tcW w:w="2055" w:type="dxa"/>
            <w:shd w:val="clear" w:color="auto" w:fill="E7E6E6"/>
          </w:tcPr>
          <w:p w14:paraId="794A237F" w14:textId="77777777" w:rsidR="00FE0DEA" w:rsidRPr="00FE0DEA" w:rsidRDefault="00FE0DEA" w:rsidP="00FE0DEA">
            <w:pPr>
              <w:pStyle w:val="P68B1DB1-Normal7"/>
              <w:spacing w:after="0" w:line="240" w:lineRule="auto"/>
              <w:jc w:val="both"/>
              <w:rPr>
                <w:sz w:val="22"/>
                <w:szCs w:val="22"/>
              </w:rPr>
            </w:pPr>
            <w:r w:rsidRPr="00FE0DEA">
              <w:rPr>
                <w:sz w:val="22"/>
                <w:szCs w:val="22"/>
              </w:rPr>
              <w:t>Impostazione dell'apprendimento e descrizione dell'attività</w:t>
            </w:r>
          </w:p>
        </w:tc>
        <w:tc>
          <w:tcPr>
            <w:tcW w:w="6225" w:type="dxa"/>
          </w:tcPr>
          <w:p w14:paraId="2C40ACE8" w14:textId="77777777"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 xml:space="preserve">Introduzione all'argomento  </w:t>
            </w:r>
          </w:p>
          <w:p w14:paraId="48361E2B" w14:textId="77777777" w:rsidR="00FE0DEA" w:rsidRPr="00FE0DEA" w:rsidRDefault="00FE0DEA" w:rsidP="00FE0DEA">
            <w:pPr>
              <w:pStyle w:val="P68B1DB1-Normal9"/>
              <w:spacing w:after="0" w:line="240" w:lineRule="auto"/>
              <w:ind w:left="372"/>
              <w:jc w:val="both"/>
              <w:rPr>
                <w:sz w:val="22"/>
                <w:szCs w:val="22"/>
                <w:u w:val="single"/>
              </w:rPr>
            </w:pPr>
            <w:r w:rsidRPr="00FE0DEA">
              <w:rPr>
                <w:sz w:val="22"/>
                <w:szCs w:val="22"/>
              </w:rPr>
              <w:t xml:space="preserve">1.1. Il formatore avvia una </w:t>
            </w:r>
            <w:r w:rsidRPr="00FE0DEA">
              <w:rPr>
                <w:i/>
                <w:iCs/>
                <w:sz w:val="22"/>
                <w:szCs w:val="22"/>
              </w:rPr>
              <w:t>discussione</w:t>
            </w:r>
            <w:r w:rsidRPr="00FE0DEA">
              <w:rPr>
                <w:sz w:val="22"/>
                <w:szCs w:val="22"/>
              </w:rPr>
              <w:t xml:space="preserve"> sulle truffe online e sulle relative misure di sicurezza  </w:t>
            </w:r>
            <w:r w:rsidRPr="00FE0DEA">
              <w:rPr>
                <w:sz w:val="22"/>
                <w:szCs w:val="22"/>
                <w:u w:val="single"/>
              </w:rPr>
              <w:t>(vedi domande introduttive nella presentazione di PowerPoint).</w:t>
            </w:r>
          </w:p>
          <w:p w14:paraId="5F3021F3" w14:textId="77777777" w:rsidR="00FE0DEA" w:rsidRPr="00FE0DEA" w:rsidRDefault="00FE0DEA" w:rsidP="00FE0DEA">
            <w:pPr>
              <w:spacing w:after="0" w:line="240" w:lineRule="auto"/>
              <w:jc w:val="both"/>
              <w:rPr>
                <w:rFonts w:ascii="Calibri" w:eastAsia="Calibri" w:hAnsi="Calibri" w:cs="Calibri"/>
                <w:sz w:val="22"/>
                <w:szCs w:val="22"/>
              </w:rPr>
            </w:pPr>
          </w:p>
          <w:p w14:paraId="5493484F" w14:textId="77777777"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 xml:space="preserve">Esercizio comparativo </w:t>
            </w:r>
          </w:p>
          <w:p w14:paraId="3149E128" w14:textId="77777777" w:rsidR="00FE0DEA" w:rsidRPr="00FE0DEA" w:rsidRDefault="00FE0DEA" w:rsidP="00FE0DEA">
            <w:pPr>
              <w:pStyle w:val="P68B1DB1-Normal9"/>
              <w:spacing w:after="0" w:line="240" w:lineRule="auto"/>
              <w:ind w:left="372"/>
              <w:jc w:val="both"/>
              <w:rPr>
                <w:sz w:val="22"/>
                <w:szCs w:val="22"/>
                <w:u w:val="single"/>
              </w:rPr>
            </w:pPr>
            <w:r w:rsidRPr="00FE0DEA">
              <w:rPr>
                <w:sz w:val="22"/>
                <w:szCs w:val="22"/>
              </w:rPr>
              <w:t>2.1. Il formatore insegna agli studenti le differenze tra Phishing e Pharming</w:t>
            </w:r>
            <w:r w:rsidRPr="00FE0DEA">
              <w:rPr>
                <w:sz w:val="22"/>
                <w:szCs w:val="22"/>
                <w:u w:val="single"/>
              </w:rPr>
              <w:t xml:space="preserve"> (vedi diapositive di presentazione di PowerPoint 2 e 3).</w:t>
            </w:r>
          </w:p>
          <w:p w14:paraId="7A4F88EE" w14:textId="77777777" w:rsidR="00FE0DEA" w:rsidRPr="00FE0DEA" w:rsidRDefault="00FE0DEA" w:rsidP="00FE0DEA">
            <w:pPr>
              <w:pStyle w:val="P68B1DB1-Normal9"/>
              <w:spacing w:after="0" w:line="240" w:lineRule="auto"/>
              <w:ind w:left="372"/>
              <w:jc w:val="both"/>
              <w:rPr>
                <w:sz w:val="22"/>
                <w:szCs w:val="22"/>
              </w:rPr>
            </w:pPr>
            <w:r w:rsidRPr="00FE0DEA">
              <w:rPr>
                <w:sz w:val="22"/>
                <w:szCs w:val="22"/>
              </w:rPr>
              <w:t>2.2. Informazioni di contesto (come funziona Airbnb) [vedi diapositive  PowerPoint 4 e 5]</w:t>
            </w:r>
          </w:p>
          <w:p w14:paraId="584504A7" w14:textId="77777777" w:rsidR="00FE0DEA" w:rsidRPr="00FE0DEA" w:rsidRDefault="00FE0DEA" w:rsidP="00FE0DEA">
            <w:pPr>
              <w:spacing w:after="0" w:line="240" w:lineRule="auto"/>
              <w:jc w:val="both"/>
              <w:rPr>
                <w:rFonts w:ascii="Calibri" w:eastAsia="Calibri" w:hAnsi="Calibri" w:cs="Calibri"/>
                <w:sz w:val="22"/>
                <w:szCs w:val="22"/>
                <w:u w:val="single"/>
              </w:rPr>
            </w:pPr>
          </w:p>
          <w:p w14:paraId="6AD04D9C" w14:textId="77777777"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 xml:space="preserve">Caso studio </w:t>
            </w:r>
          </w:p>
          <w:p w14:paraId="543E5CCC" w14:textId="77777777" w:rsidR="00FE0DEA" w:rsidRPr="00FE0DEA" w:rsidRDefault="00FE0DEA" w:rsidP="00FE0DEA">
            <w:pPr>
              <w:pStyle w:val="P68B1DB1-Normal9"/>
              <w:spacing w:after="0" w:line="240" w:lineRule="auto"/>
              <w:ind w:left="372"/>
              <w:jc w:val="both"/>
              <w:rPr>
                <w:sz w:val="22"/>
                <w:szCs w:val="22"/>
              </w:rPr>
            </w:pPr>
            <w:r w:rsidRPr="00FE0DEA">
              <w:rPr>
                <w:sz w:val="22"/>
                <w:szCs w:val="22"/>
              </w:rPr>
              <w:t>3.1 Il formatore presenta agli studenti uno scenario su cui lavorare. Nello specifico, dovranno:</w:t>
            </w:r>
          </w:p>
          <w:p w14:paraId="777AD326" w14:textId="77777777" w:rsidR="00FE0DEA" w:rsidRPr="00FE0DEA" w:rsidRDefault="00FE0DEA" w:rsidP="00FE0DEA">
            <w:pPr>
              <w:pStyle w:val="P68B1DB1-Normal9"/>
              <w:spacing w:after="0" w:line="240" w:lineRule="auto"/>
              <w:ind w:left="372"/>
              <w:jc w:val="both"/>
              <w:rPr>
                <w:i/>
                <w:iCs/>
                <w:sz w:val="22"/>
                <w:szCs w:val="22"/>
              </w:rPr>
            </w:pPr>
            <w:r w:rsidRPr="00FE0DEA">
              <w:rPr>
                <w:sz w:val="22"/>
                <w:szCs w:val="22"/>
              </w:rPr>
              <w:t xml:space="preserve">A) Capire se lo scenario è un caso di phishing o pharming </w:t>
            </w:r>
            <w:r w:rsidRPr="00FE0DEA">
              <w:rPr>
                <w:i/>
                <w:iCs/>
                <w:sz w:val="22"/>
                <w:szCs w:val="22"/>
              </w:rPr>
              <w:t>(Risposta: la truffa ha aspetti di entrambe le pratiche fraudolente)</w:t>
            </w:r>
          </w:p>
          <w:p w14:paraId="3E035F3A" w14:textId="77777777" w:rsidR="00FE0DEA" w:rsidRPr="00FE0DEA" w:rsidRDefault="00FE0DEA" w:rsidP="00FE0DEA">
            <w:pPr>
              <w:pStyle w:val="P68B1DB1-Normal9"/>
              <w:spacing w:after="0" w:line="240" w:lineRule="auto"/>
              <w:ind w:left="372"/>
              <w:jc w:val="both"/>
              <w:rPr>
                <w:sz w:val="22"/>
                <w:szCs w:val="22"/>
                <w:u w:val="single"/>
              </w:rPr>
            </w:pPr>
            <w:r w:rsidRPr="00FE0DEA">
              <w:rPr>
                <w:sz w:val="22"/>
                <w:szCs w:val="22"/>
              </w:rPr>
              <w:t xml:space="preserve">B) Pensare a tutte le misure di sicurezza applicabili in tale situazione </w:t>
            </w:r>
            <w:r w:rsidRPr="00FE0DEA">
              <w:rPr>
                <w:sz w:val="22"/>
                <w:szCs w:val="22"/>
                <w:u w:val="single"/>
              </w:rPr>
              <w:t>(vedere presentazione PowerPoint slide 6)</w:t>
            </w:r>
          </w:p>
          <w:p w14:paraId="226908D1" w14:textId="77777777" w:rsidR="00FE0DEA" w:rsidRPr="00FE0DEA" w:rsidRDefault="00FE0DEA" w:rsidP="00FE0DEA">
            <w:pPr>
              <w:spacing w:after="0" w:line="240" w:lineRule="auto"/>
              <w:jc w:val="both"/>
              <w:rPr>
                <w:rFonts w:ascii="Calibri" w:eastAsia="Calibri" w:hAnsi="Calibri" w:cs="Calibri"/>
                <w:sz w:val="22"/>
                <w:szCs w:val="22"/>
                <w:u w:val="single"/>
              </w:rPr>
            </w:pPr>
          </w:p>
          <w:p w14:paraId="3283FE1D" w14:textId="77777777"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 xml:space="preserve">Individuare la truffa </w:t>
            </w:r>
          </w:p>
          <w:p w14:paraId="0CB85D41" w14:textId="77777777" w:rsidR="00FE0DEA" w:rsidRPr="00FE0DEA" w:rsidRDefault="00FE0DEA" w:rsidP="00FE0DEA">
            <w:pPr>
              <w:pStyle w:val="P68B1DB1-Normal9"/>
              <w:spacing w:after="0" w:line="240" w:lineRule="auto"/>
              <w:ind w:left="372"/>
              <w:jc w:val="both"/>
              <w:rPr>
                <w:sz w:val="22"/>
                <w:szCs w:val="22"/>
                <w:u w:val="single"/>
              </w:rPr>
            </w:pPr>
            <w:r w:rsidRPr="00FE0DEA">
              <w:rPr>
                <w:sz w:val="22"/>
                <w:szCs w:val="22"/>
              </w:rPr>
              <w:t xml:space="preserve">4.1 Il formatore mostra un elenco di misure di sicurezza da prendere in considerazione al momento della prenotazione di un alloggio su Airbnb. </w:t>
            </w:r>
            <w:r w:rsidRPr="00FE0DEA">
              <w:rPr>
                <w:sz w:val="22"/>
                <w:szCs w:val="22"/>
                <w:u w:val="single"/>
              </w:rPr>
              <w:t>(diapositive 13-17 della presentazione PowerPoint)</w:t>
            </w:r>
          </w:p>
          <w:p w14:paraId="17DE3B5E" w14:textId="77777777" w:rsidR="00FE0DEA" w:rsidRPr="00FE0DEA" w:rsidRDefault="00FE0DEA" w:rsidP="00FE0DEA">
            <w:pPr>
              <w:spacing w:after="0" w:line="240" w:lineRule="auto"/>
              <w:jc w:val="both"/>
              <w:rPr>
                <w:rFonts w:ascii="Calibri" w:eastAsia="Calibri" w:hAnsi="Calibri" w:cs="Calibri"/>
                <w:sz w:val="22"/>
                <w:szCs w:val="22"/>
              </w:rPr>
            </w:pPr>
          </w:p>
        </w:tc>
      </w:tr>
      <w:tr w:rsidR="00FE0DEA" w14:paraId="08404549" w14:textId="77777777" w:rsidTr="00286B50">
        <w:trPr>
          <w:trHeight w:val="1517"/>
        </w:trPr>
        <w:tc>
          <w:tcPr>
            <w:tcW w:w="2055" w:type="dxa"/>
            <w:shd w:val="clear" w:color="auto" w:fill="E7E6E6"/>
          </w:tcPr>
          <w:p w14:paraId="41092C13" w14:textId="77777777" w:rsidR="00FE0DEA" w:rsidRPr="00FE0DEA" w:rsidRDefault="00FE0DEA" w:rsidP="00FE0DEA">
            <w:pPr>
              <w:pStyle w:val="P68B1DB1-Normal7"/>
              <w:spacing w:after="0" w:line="240" w:lineRule="auto"/>
              <w:jc w:val="both"/>
              <w:rPr>
                <w:sz w:val="22"/>
                <w:szCs w:val="22"/>
              </w:rPr>
            </w:pPr>
            <w:r w:rsidRPr="00FE0DEA">
              <w:rPr>
                <w:sz w:val="22"/>
                <w:szCs w:val="22"/>
              </w:rPr>
              <w:lastRenderedPageBreak/>
              <w:t>Valutazione/riflessione dell'attività</w:t>
            </w:r>
          </w:p>
        </w:tc>
        <w:tc>
          <w:tcPr>
            <w:tcW w:w="6225" w:type="dxa"/>
          </w:tcPr>
          <w:p w14:paraId="17ECA980" w14:textId="2F68A6F5"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Esercizio.</w:t>
            </w:r>
          </w:p>
          <w:p w14:paraId="6D2F49BF" w14:textId="77777777" w:rsidR="00FE0DEA" w:rsidRPr="00FE0DEA" w:rsidRDefault="00FE0DEA" w:rsidP="00FE0DEA">
            <w:pPr>
              <w:pStyle w:val="P68B1DB1-Normal9"/>
              <w:spacing w:after="0" w:line="240" w:lineRule="auto"/>
              <w:ind w:left="372"/>
              <w:jc w:val="both"/>
              <w:rPr>
                <w:sz w:val="22"/>
                <w:szCs w:val="22"/>
              </w:rPr>
            </w:pPr>
            <w:r w:rsidRPr="00FE0DEA">
              <w:rPr>
                <w:sz w:val="22"/>
                <w:szCs w:val="22"/>
              </w:rPr>
              <w:t xml:space="preserve">5.1. Gli studenti debbono ora mettersi alla prova. Dovranno  accedere su Airbnb, attivare il proprio account e verificare la loro identità, seguendo il processo di autenticazione in due fasi. Il formatore deve guidare e accompagnare il processo presentando </w:t>
            </w:r>
            <w:r w:rsidRPr="00FE0DEA">
              <w:rPr>
                <w:sz w:val="22"/>
                <w:szCs w:val="22"/>
                <w:u w:val="single"/>
              </w:rPr>
              <w:t>le diapositive da 18 a 28</w:t>
            </w:r>
            <w:r w:rsidRPr="00FE0DEA">
              <w:rPr>
                <w:sz w:val="22"/>
                <w:szCs w:val="22"/>
              </w:rPr>
              <w:t>.</w:t>
            </w:r>
          </w:p>
          <w:p w14:paraId="3E0D2731" w14:textId="77777777" w:rsidR="00FE0DEA" w:rsidRPr="00FE0DEA" w:rsidRDefault="00FE0DEA" w:rsidP="00FE0DEA">
            <w:pPr>
              <w:pStyle w:val="P68B1DB1-Normal9"/>
              <w:spacing w:after="0" w:line="240" w:lineRule="auto"/>
              <w:ind w:left="372"/>
              <w:jc w:val="both"/>
              <w:rPr>
                <w:sz w:val="22"/>
                <w:szCs w:val="22"/>
              </w:rPr>
            </w:pPr>
            <w:r w:rsidRPr="00FE0DEA">
              <w:rPr>
                <w:sz w:val="22"/>
                <w:szCs w:val="22"/>
              </w:rPr>
              <w:t>5.2.Se vorranno, potranno disattivare l’account.</w:t>
            </w:r>
          </w:p>
          <w:p w14:paraId="19A565DC" w14:textId="77777777" w:rsidR="00FE0DEA" w:rsidRPr="00FE0DEA" w:rsidRDefault="00FE0DEA" w:rsidP="00FE0DEA">
            <w:pPr>
              <w:spacing w:after="0" w:line="240" w:lineRule="auto"/>
              <w:ind w:left="720"/>
              <w:jc w:val="both"/>
              <w:rPr>
                <w:rFonts w:ascii="Calibri" w:eastAsia="Calibri" w:hAnsi="Calibri" w:cs="Calibri"/>
                <w:sz w:val="22"/>
                <w:szCs w:val="22"/>
              </w:rPr>
            </w:pPr>
          </w:p>
          <w:p w14:paraId="79416157" w14:textId="77777777" w:rsidR="00FE0DEA" w:rsidRPr="00FE0DEA" w:rsidRDefault="00FE0DEA" w:rsidP="00FE0DEA">
            <w:pPr>
              <w:pStyle w:val="P68B1DB1-Normal7"/>
              <w:numPr>
                <w:ilvl w:val="0"/>
                <w:numId w:val="16"/>
              </w:numPr>
              <w:spacing w:after="0" w:line="240" w:lineRule="auto"/>
              <w:ind w:left="372" w:hanging="372"/>
              <w:jc w:val="both"/>
              <w:rPr>
                <w:sz w:val="22"/>
                <w:szCs w:val="22"/>
              </w:rPr>
            </w:pPr>
            <w:r w:rsidRPr="00FE0DEA">
              <w:rPr>
                <w:sz w:val="22"/>
                <w:szCs w:val="22"/>
              </w:rPr>
              <w:t>Valutazione e riflessione</w:t>
            </w:r>
          </w:p>
          <w:p w14:paraId="5C403E31" w14:textId="77777777" w:rsidR="00FE0DEA" w:rsidRPr="00FE0DEA" w:rsidRDefault="00FE0DEA" w:rsidP="00FE0DEA">
            <w:pPr>
              <w:pStyle w:val="P68B1DB1-Normal9"/>
              <w:spacing w:after="0" w:line="240" w:lineRule="auto"/>
              <w:ind w:left="372"/>
              <w:jc w:val="both"/>
              <w:rPr>
                <w:sz w:val="22"/>
                <w:szCs w:val="22"/>
              </w:rPr>
            </w:pPr>
            <w:r w:rsidRPr="00FE0DEA">
              <w:rPr>
                <w:sz w:val="22"/>
                <w:szCs w:val="22"/>
              </w:rPr>
              <w:t>Il formatore valuterà il compito portato a termine dagli studenti, cercandone di capire le difficoltà e i punti di forza trovati in sede di svolgimento.</w:t>
            </w:r>
          </w:p>
          <w:p w14:paraId="279EB3BF" w14:textId="77777777" w:rsidR="00FE0DEA" w:rsidRPr="00FE0DEA" w:rsidRDefault="00FE0DEA" w:rsidP="00FE0DEA">
            <w:pPr>
              <w:spacing w:after="0" w:line="240" w:lineRule="auto"/>
              <w:jc w:val="both"/>
              <w:rPr>
                <w:rFonts w:ascii="Calibri" w:eastAsia="Calibri" w:hAnsi="Calibri" w:cs="Calibri"/>
                <w:sz w:val="22"/>
                <w:szCs w:val="22"/>
              </w:rPr>
            </w:pPr>
            <w:r w:rsidRPr="00FE0DEA">
              <w:rPr>
                <w:rFonts w:ascii="Calibri" w:hAnsi="Calibri" w:cs="Calibri"/>
                <w:noProof/>
                <w:sz w:val="22"/>
                <w:szCs w:val="22"/>
              </w:rPr>
              <w:drawing>
                <wp:anchor distT="114300" distB="114300" distL="114300" distR="114300" simplePos="0" relativeHeight="251663360" behindDoc="0" locked="0" layoutInCell="1" hidden="0" allowOverlap="1" wp14:anchorId="0AEF6ABE" wp14:editId="1DDEA36A">
                  <wp:simplePos x="0" y="0"/>
                  <wp:positionH relativeFrom="column">
                    <wp:posOffset>-1934383</wp:posOffset>
                  </wp:positionH>
                  <wp:positionV relativeFrom="paragraph">
                    <wp:posOffset>114300</wp:posOffset>
                  </wp:positionV>
                  <wp:extent cx="5849159" cy="306239"/>
                  <wp:effectExtent l="0" t="0" r="0" b="0"/>
                  <wp:wrapNone/>
                  <wp:docPr id="97" name="immagine1.png"/>
                  <wp:cNvGraphicFramePr/>
                  <a:graphic xmlns:a="http://schemas.openxmlformats.org/drawingml/2006/main">
                    <a:graphicData uri="http://schemas.openxmlformats.org/drawingml/2006/picture">
                      <pic:pic xmlns:pic="http://schemas.openxmlformats.org/drawingml/2006/picture">
                        <pic:nvPicPr>
                          <pic:cNvPr id="0" name="immagine1.png"/>
                          <pic:cNvPicPr preferRelativeResize="0"/>
                        </pic:nvPicPr>
                        <pic:blipFill>
                          <a:blip r:embed="rId13"/>
                          <a:srcRect/>
                          <a:stretch>
                            <a:fillRect/>
                          </a:stretch>
                        </pic:blipFill>
                        <pic:spPr>
                          <a:xfrm>
                            <a:off x="0" y="0"/>
                            <a:ext cx="5849159" cy="306239"/>
                          </a:xfrm>
                          <a:prstGeom prst="rect">
                            <a:avLst/>
                          </a:prstGeom>
                          <a:ln/>
                        </pic:spPr>
                      </pic:pic>
                    </a:graphicData>
                  </a:graphic>
                </wp:anchor>
              </w:drawing>
            </w:r>
          </w:p>
          <w:p w14:paraId="0E6266FA" w14:textId="77777777" w:rsidR="00FE0DEA" w:rsidRPr="00FE0DEA" w:rsidRDefault="00FE0DEA" w:rsidP="00FE0DEA">
            <w:pPr>
              <w:spacing w:after="0" w:line="240" w:lineRule="auto"/>
              <w:jc w:val="both"/>
              <w:rPr>
                <w:rFonts w:ascii="Calibri" w:eastAsia="Calibri" w:hAnsi="Calibri" w:cs="Calibri"/>
                <w:sz w:val="22"/>
                <w:szCs w:val="22"/>
              </w:rPr>
            </w:pPr>
          </w:p>
          <w:p w14:paraId="70154E53" w14:textId="77777777" w:rsidR="00FE0DEA" w:rsidRPr="00FE0DEA" w:rsidRDefault="00FE0DEA" w:rsidP="00FE0DEA">
            <w:pPr>
              <w:spacing w:after="0" w:line="240" w:lineRule="auto"/>
              <w:jc w:val="both"/>
              <w:rPr>
                <w:rFonts w:ascii="Calibri" w:eastAsia="Calibri" w:hAnsi="Calibri" w:cs="Calibri"/>
                <w:sz w:val="22"/>
                <w:szCs w:val="22"/>
              </w:rPr>
            </w:pPr>
          </w:p>
          <w:p w14:paraId="7C6AA742" w14:textId="77777777" w:rsidR="00FE0DEA" w:rsidRPr="00FE0DEA" w:rsidRDefault="00FE0DEA" w:rsidP="00FE0DEA">
            <w:pPr>
              <w:pStyle w:val="P68B1DB1-Normal9"/>
              <w:spacing w:after="0" w:line="240" w:lineRule="auto"/>
              <w:jc w:val="both"/>
              <w:rPr>
                <w:sz w:val="22"/>
                <w:szCs w:val="22"/>
              </w:rPr>
            </w:pPr>
            <w:r w:rsidRPr="00FE0DEA">
              <w:rPr>
                <w:sz w:val="22"/>
                <w:szCs w:val="22"/>
              </w:rPr>
              <w:t>Infine, il formatore porrà agli studenti le seguenti domande:</w:t>
            </w:r>
          </w:p>
          <w:p w14:paraId="5ADAD0C5"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 xml:space="preserve">Eri </w:t>
            </w:r>
            <w:proofErr w:type="spellStart"/>
            <w:r w:rsidRPr="00FE0DEA">
              <w:rPr>
                <w:rFonts w:ascii="Calibri" w:hAnsi="Calibri" w:cs="Calibri"/>
                <w:sz w:val="22"/>
                <w:szCs w:val="22"/>
              </w:rPr>
              <w:t>spaventato</w:t>
            </w:r>
            <w:proofErr w:type="spellEnd"/>
            <w:r w:rsidRPr="00FE0DEA">
              <w:rPr>
                <w:rFonts w:ascii="Calibri" w:hAnsi="Calibri" w:cs="Calibri"/>
                <w:sz w:val="22"/>
                <w:szCs w:val="22"/>
              </w:rPr>
              <w:t xml:space="preserve"> o </w:t>
            </w:r>
            <w:proofErr w:type="spellStart"/>
            <w:r w:rsidRPr="00FE0DEA">
              <w:rPr>
                <w:rFonts w:ascii="Calibri" w:hAnsi="Calibri" w:cs="Calibri"/>
                <w:sz w:val="22"/>
                <w:szCs w:val="22"/>
              </w:rPr>
              <w:t>frustrato</w:t>
            </w:r>
            <w:proofErr w:type="spellEnd"/>
            <w:r w:rsidRPr="00FE0DEA">
              <w:rPr>
                <w:rFonts w:ascii="Calibri" w:hAnsi="Calibri" w:cs="Calibri"/>
                <w:sz w:val="22"/>
                <w:szCs w:val="22"/>
              </w:rPr>
              <w:t xml:space="preserve"> </w:t>
            </w:r>
            <w:proofErr w:type="spellStart"/>
            <w:r w:rsidRPr="00FE0DEA">
              <w:rPr>
                <w:rFonts w:ascii="Calibri" w:hAnsi="Calibri" w:cs="Calibri"/>
                <w:sz w:val="22"/>
                <w:szCs w:val="22"/>
              </w:rPr>
              <w:t>mentre</w:t>
            </w:r>
            <w:proofErr w:type="spellEnd"/>
            <w:r w:rsidRPr="00FE0DEA">
              <w:rPr>
                <w:rFonts w:ascii="Calibri" w:hAnsi="Calibri" w:cs="Calibri"/>
                <w:sz w:val="22"/>
                <w:szCs w:val="22"/>
              </w:rPr>
              <w:t xml:space="preserve"> provavi ad accedere su Airbnd ? Descrivi l'esperienza. </w:t>
            </w:r>
          </w:p>
          <w:p w14:paraId="17880F1A"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Avevi paura di utilizzare siti web come Airbnb prima di questo esercizio?</w:t>
            </w:r>
          </w:p>
          <w:p w14:paraId="59B823BF" w14:textId="77777777" w:rsidR="00FE0DEA" w:rsidRPr="00FE0DEA" w:rsidRDefault="00FE0DEA" w:rsidP="00FE0DEA">
            <w:pPr>
              <w:numPr>
                <w:ilvl w:val="0"/>
                <w:numId w:val="14"/>
              </w:numPr>
              <w:spacing w:after="0" w:line="240" w:lineRule="auto"/>
              <w:ind w:left="430" w:hanging="450"/>
              <w:jc w:val="both"/>
              <w:rPr>
                <w:rFonts w:ascii="Calibri" w:hAnsi="Calibri" w:cs="Calibri"/>
                <w:sz w:val="22"/>
                <w:szCs w:val="22"/>
              </w:rPr>
            </w:pPr>
            <w:r w:rsidRPr="00FE0DEA">
              <w:rPr>
                <w:rFonts w:ascii="Calibri" w:hAnsi="Calibri" w:cs="Calibri"/>
                <w:sz w:val="22"/>
                <w:szCs w:val="22"/>
              </w:rPr>
              <w:t>Ora che conosci alcune misure di sicurezza per evitare truffe, pensi che le applicherai durante la navigazione in Internet?</w:t>
            </w:r>
          </w:p>
        </w:tc>
      </w:tr>
      <w:tr w:rsidR="00FE0DEA" w14:paraId="3BAD85B6" w14:textId="77777777" w:rsidTr="00FE0DEA">
        <w:trPr>
          <w:trHeight w:val="698"/>
        </w:trPr>
        <w:tc>
          <w:tcPr>
            <w:tcW w:w="2055" w:type="dxa"/>
            <w:shd w:val="clear" w:color="auto" w:fill="E7E6E6"/>
          </w:tcPr>
          <w:p w14:paraId="24AEAE67" w14:textId="77777777" w:rsidR="00FE0DEA" w:rsidRPr="00FE0DEA" w:rsidRDefault="00FE0DEA" w:rsidP="00FE0DEA">
            <w:pPr>
              <w:pStyle w:val="P68B1DB1-Normal7"/>
              <w:spacing w:after="0" w:line="240" w:lineRule="auto"/>
              <w:jc w:val="both"/>
              <w:rPr>
                <w:sz w:val="22"/>
                <w:szCs w:val="22"/>
              </w:rPr>
            </w:pPr>
            <w:r w:rsidRPr="00FE0DEA">
              <w:rPr>
                <w:sz w:val="22"/>
                <w:szCs w:val="22"/>
              </w:rPr>
              <w:t>Materiali di supporto</w:t>
            </w:r>
          </w:p>
        </w:tc>
        <w:tc>
          <w:tcPr>
            <w:tcW w:w="6225" w:type="dxa"/>
          </w:tcPr>
          <w:p w14:paraId="5C6577B0" w14:textId="044A1E2E" w:rsidR="00FE0DEA" w:rsidRPr="00FE0DEA" w:rsidRDefault="00FE0DEA" w:rsidP="00FE0DEA">
            <w:pPr>
              <w:spacing w:after="0" w:line="240" w:lineRule="auto"/>
              <w:jc w:val="both"/>
              <w:rPr>
                <w:rFonts w:ascii="Calibri" w:eastAsia="Calibri" w:hAnsi="Calibri" w:cs="Calibri"/>
                <w:sz w:val="22"/>
                <w:szCs w:val="22"/>
              </w:rPr>
            </w:pPr>
            <w:r w:rsidRPr="00FE0DEA">
              <w:rPr>
                <w:rFonts w:ascii="Calibri" w:eastAsia="Calibri" w:hAnsi="Calibri" w:cs="Calibri"/>
                <w:b/>
                <w:sz w:val="22"/>
                <w:szCs w:val="22"/>
              </w:rPr>
              <w:t xml:space="preserve">Link </w:t>
            </w:r>
            <w:proofErr w:type="spellStart"/>
            <w:r w:rsidRPr="00FE0DEA">
              <w:rPr>
                <w:rFonts w:ascii="Calibri" w:eastAsia="Calibri" w:hAnsi="Calibri" w:cs="Calibri"/>
                <w:b/>
                <w:sz w:val="22"/>
                <w:szCs w:val="22"/>
              </w:rPr>
              <w:t>alla</w:t>
            </w:r>
            <w:proofErr w:type="spellEnd"/>
            <w:r w:rsidRPr="00FE0DEA">
              <w:rPr>
                <w:rFonts w:ascii="Calibri" w:eastAsia="Calibri" w:hAnsi="Calibri" w:cs="Calibri"/>
                <w:b/>
                <w:sz w:val="22"/>
                <w:szCs w:val="22"/>
              </w:rPr>
              <w:t xml:space="preserve"> </w:t>
            </w:r>
            <w:proofErr w:type="spellStart"/>
            <w:r w:rsidRPr="00FE0DEA">
              <w:rPr>
                <w:rFonts w:ascii="Calibri" w:eastAsia="Calibri" w:hAnsi="Calibri" w:cs="Calibri"/>
                <w:b/>
                <w:sz w:val="22"/>
                <w:szCs w:val="22"/>
              </w:rPr>
              <w:t>presentazione</w:t>
            </w:r>
            <w:proofErr w:type="spellEnd"/>
            <w:r w:rsidRPr="00FE0DEA">
              <w:rPr>
                <w:rFonts w:ascii="Calibri" w:eastAsia="Calibri" w:hAnsi="Calibri" w:cs="Calibri"/>
                <w:b/>
                <w:sz w:val="22"/>
                <w:szCs w:val="22"/>
              </w:rPr>
              <w:t xml:space="preserve"> di PowerPoint: </w:t>
            </w:r>
            <w:hyperlink r:id="rId14" w:history="1">
              <w:r w:rsidRPr="00FE0DEA">
                <w:rPr>
                  <w:rStyle w:val="-"/>
                  <w:rFonts w:ascii="Calibri" w:hAnsi="Calibri" w:cs="Calibri"/>
                  <w:sz w:val="22"/>
                  <w:szCs w:val="22"/>
                </w:rPr>
                <w:t>DigEqual_PPT_E-leisureA1</w:t>
              </w:r>
            </w:hyperlink>
          </w:p>
        </w:tc>
      </w:tr>
    </w:tbl>
    <w:p w14:paraId="2680E1B0" w14:textId="77777777" w:rsidR="00FE0DEA" w:rsidRDefault="00FE0DEA" w:rsidP="00C7794C">
      <w:pPr>
        <w:spacing w:after="0" w:line="240" w:lineRule="auto"/>
      </w:pPr>
    </w:p>
    <w:p w14:paraId="77A1B345" w14:textId="77777777" w:rsidR="00FE0DEA" w:rsidRDefault="00FE0DEA" w:rsidP="00C7794C">
      <w:pPr>
        <w:spacing w:after="0" w:line="240" w:lineRule="auto"/>
      </w:pPr>
    </w:p>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C070" w14:textId="77777777" w:rsidR="00AD6538" w:rsidRDefault="00AD6538">
      <w:pPr>
        <w:spacing w:after="0" w:line="240" w:lineRule="auto"/>
      </w:pPr>
      <w:r>
        <w:separator/>
      </w:r>
    </w:p>
  </w:endnote>
  <w:endnote w:type="continuationSeparator" w:id="0">
    <w:p w14:paraId="414FAAE9" w14:textId="77777777" w:rsidR="00AD6538" w:rsidRDefault="00A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B5F589B" w:rsidR="00E24A77" w:rsidRDefault="00FE0DEA">
    <w:pPr>
      <w:rPr>
        <w:rFonts w:ascii="Calibri" w:eastAsia="Calibri" w:hAnsi="Calibri" w:cs="Calibri"/>
        <w:color w:val="00005F"/>
      </w:rPr>
    </w:pPr>
    <w:r w:rsidRPr="00FE0DEA">
      <w:rPr>
        <w:rFonts w:ascii="Calibri" w:eastAsia="Calibri" w:hAnsi="Calibri" w:cs="Calibri"/>
        <w:color w:val="00005F"/>
      </w:rPr>
      <w:t xml:space="preserve">Uso </w:t>
    </w:r>
    <w:proofErr w:type="spellStart"/>
    <w:r w:rsidRPr="00FE0DEA">
      <w:rPr>
        <w:rFonts w:ascii="Calibri" w:eastAsia="Calibri" w:hAnsi="Calibri" w:cs="Calibri"/>
        <w:color w:val="00005F"/>
      </w:rPr>
      <w:t>delle</w:t>
    </w:r>
    <w:proofErr w:type="spellEnd"/>
    <w:r w:rsidRPr="00FE0DEA">
      <w:rPr>
        <w:rFonts w:ascii="Calibri" w:eastAsia="Calibri" w:hAnsi="Calibri" w:cs="Calibri"/>
        <w:color w:val="00005F"/>
      </w:rPr>
      <w:t xml:space="preserve"> </w:t>
    </w:r>
    <w:proofErr w:type="spellStart"/>
    <w:r w:rsidRPr="00FE0DEA">
      <w:rPr>
        <w:rFonts w:ascii="Calibri" w:eastAsia="Calibri" w:hAnsi="Calibri" w:cs="Calibri"/>
        <w:color w:val="00005F"/>
      </w:rPr>
      <w:t>piattaforme</w:t>
    </w:r>
    <w:proofErr w:type="spellEnd"/>
    <w:r w:rsidRPr="00FE0DEA">
      <w:rPr>
        <w:rFonts w:ascii="Calibri" w:eastAsia="Calibri" w:hAnsi="Calibri" w:cs="Calibri"/>
        <w:color w:val="00005F"/>
      </w:rPr>
      <w:t xml:space="preserve"> online per </w:t>
    </w:r>
    <w:proofErr w:type="spellStart"/>
    <w:r w:rsidRPr="00FE0DEA">
      <w:rPr>
        <w:rFonts w:ascii="Calibri" w:eastAsia="Calibri" w:hAnsi="Calibri" w:cs="Calibri"/>
        <w:color w:val="00005F"/>
      </w:rPr>
      <w:t>organizzare</w:t>
    </w:r>
    <w:proofErr w:type="spellEnd"/>
    <w:r w:rsidRPr="00FE0DEA">
      <w:rPr>
        <w:rFonts w:ascii="Calibri" w:eastAsia="Calibri" w:hAnsi="Calibri" w:cs="Calibri"/>
        <w:color w:val="00005F"/>
      </w:rPr>
      <w:t xml:space="preserve"> il tempo libero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299B" w14:textId="77777777" w:rsidR="00AD6538" w:rsidRDefault="00AD6538">
      <w:pPr>
        <w:spacing w:after="0" w:line="240" w:lineRule="auto"/>
      </w:pPr>
      <w:r>
        <w:separator/>
      </w:r>
    </w:p>
  </w:footnote>
  <w:footnote w:type="continuationSeparator" w:id="0">
    <w:p w14:paraId="3C2D93F3" w14:textId="77777777" w:rsidR="00AD6538" w:rsidRDefault="00A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4467BD"/>
    <w:multiLevelType w:val="multilevel"/>
    <w:tmpl w:val="044A0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6D23A4"/>
    <w:multiLevelType w:val="multilevel"/>
    <w:tmpl w:val="E7FA0E2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DE655E"/>
    <w:multiLevelType w:val="multilevel"/>
    <w:tmpl w:val="13E8F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79AF7F69"/>
    <w:multiLevelType w:val="multilevel"/>
    <w:tmpl w:val="80D63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018125">
    <w:abstractNumId w:val="0"/>
  </w:num>
  <w:num w:numId="2" w16cid:durableId="1716000048">
    <w:abstractNumId w:val="10"/>
  </w:num>
  <w:num w:numId="3" w16cid:durableId="66920851">
    <w:abstractNumId w:val="4"/>
  </w:num>
  <w:num w:numId="4" w16cid:durableId="1156919979">
    <w:abstractNumId w:val="2"/>
  </w:num>
  <w:num w:numId="5" w16cid:durableId="1580603019">
    <w:abstractNumId w:val="7"/>
  </w:num>
  <w:num w:numId="6" w16cid:durableId="1412311328">
    <w:abstractNumId w:val="6"/>
  </w:num>
  <w:num w:numId="7" w16cid:durableId="645551205">
    <w:abstractNumId w:val="15"/>
  </w:num>
  <w:num w:numId="8" w16cid:durableId="1842816723">
    <w:abstractNumId w:val="13"/>
  </w:num>
  <w:num w:numId="9" w16cid:durableId="1951815080">
    <w:abstractNumId w:val="3"/>
  </w:num>
  <w:num w:numId="10" w16cid:durableId="239759453">
    <w:abstractNumId w:val="12"/>
  </w:num>
  <w:num w:numId="11" w16cid:durableId="1921478120">
    <w:abstractNumId w:val="17"/>
  </w:num>
  <w:num w:numId="12" w16cid:durableId="574096575">
    <w:abstractNumId w:val="9"/>
  </w:num>
  <w:num w:numId="13" w16cid:durableId="1303533601">
    <w:abstractNumId w:val="11"/>
  </w:num>
  <w:num w:numId="14" w16cid:durableId="901719020">
    <w:abstractNumId w:val="5"/>
  </w:num>
  <w:num w:numId="15" w16cid:durableId="883979797">
    <w:abstractNumId w:val="8"/>
  </w:num>
  <w:num w:numId="16" w16cid:durableId="1085036283">
    <w:abstractNumId w:val="14"/>
  </w:num>
  <w:num w:numId="17" w16cid:durableId="1460536447">
    <w:abstractNumId w:val="18"/>
  </w:num>
  <w:num w:numId="18" w16cid:durableId="1678116440">
    <w:abstractNumId w:val="1"/>
  </w:num>
  <w:num w:numId="19" w16cid:durableId="664092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C4D5E"/>
    <w:rsid w:val="000E2EC8"/>
    <w:rsid w:val="0016611C"/>
    <w:rsid w:val="001F5414"/>
    <w:rsid w:val="00367DF1"/>
    <w:rsid w:val="0066726D"/>
    <w:rsid w:val="00700566"/>
    <w:rsid w:val="007B1687"/>
    <w:rsid w:val="008549AF"/>
    <w:rsid w:val="00865AEC"/>
    <w:rsid w:val="008D1E1C"/>
    <w:rsid w:val="00972798"/>
    <w:rsid w:val="00AD6538"/>
    <w:rsid w:val="00AD7C39"/>
    <w:rsid w:val="00B130DB"/>
    <w:rsid w:val="00C45638"/>
    <w:rsid w:val="00C7794C"/>
    <w:rsid w:val="00CB226E"/>
    <w:rsid w:val="00E24A77"/>
    <w:rsid w:val="00F31AFA"/>
    <w:rsid w:val="00FE0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 w:type="paragraph" w:customStyle="1" w:styleId="P68B1DB1-Normal7">
    <w:name w:val="P68B1DB1-Normal7"/>
    <w:basedOn w:val="a"/>
    <w:rsid w:val="00FE0DEA"/>
    <w:rPr>
      <w:rFonts w:ascii="Calibri" w:eastAsia="Calibri" w:hAnsi="Calibri" w:cs="Calibri"/>
      <w:b/>
      <w:sz w:val="24"/>
      <w:szCs w:val="20"/>
      <w:lang w:val="it" w:eastAsia="it-IT"/>
    </w:rPr>
  </w:style>
  <w:style w:type="paragraph" w:customStyle="1" w:styleId="P68B1DB1-Heading18">
    <w:name w:val="P68B1DB1-Heading18"/>
    <w:basedOn w:val="1"/>
    <w:rsid w:val="00FE0DEA"/>
    <w:rPr>
      <w:rFonts w:ascii="Calibri" w:eastAsia="Calibri" w:hAnsi="Calibri" w:cs="Calibri"/>
      <w:color w:val="000000"/>
      <w:sz w:val="24"/>
      <w:szCs w:val="20"/>
      <w:lang w:val="it" w:eastAsia="it-IT"/>
    </w:rPr>
  </w:style>
  <w:style w:type="paragraph" w:customStyle="1" w:styleId="P68B1DB1-Normal9">
    <w:name w:val="P68B1DB1-Normal9"/>
    <w:basedOn w:val="a"/>
    <w:rsid w:val="00FE0DEA"/>
    <w:rPr>
      <w:rFonts w:ascii="Calibri" w:eastAsia="Calibri" w:hAnsi="Calibri" w:cs="Calibri"/>
      <w:sz w:val="24"/>
      <w:szCs w:val="20"/>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8W68OO5iKB_tEhTT2wGepHCJfOgubfut/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Words>
  <Characters>3020</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2023-11-17T22:07:00Z</dcterms:created>
  <dcterms:modified xsi:type="dcterms:W3CDTF">2023-11-17T22:09:00Z</dcterms:modified>
</cp:coreProperties>
</file>