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DB650C0" w:rsidR="00E24A77" w:rsidRDefault="0001785E">
                            <w:pPr>
                              <w:jc w:val="center"/>
                              <w:textDirection w:val="btLr"/>
                              <w:rPr>
                                <w:rFonts w:ascii="Open Sans" w:eastAsia="Open Sans" w:hAnsi="Open Sans" w:cs="Open Sans"/>
                                <w:b/>
                                <w:color w:val="1F108C"/>
                                <w:sz w:val="72"/>
                              </w:rPr>
                            </w:pPr>
                            <w:proofErr w:type="spellStart"/>
                            <w:r w:rsidRPr="0001785E">
                              <w:rPr>
                                <w:rFonts w:ascii="Open Sans" w:eastAsia="Open Sans" w:hAnsi="Open Sans" w:cs="Open Sans"/>
                                <w:b/>
                                <w:color w:val="1F108C"/>
                                <w:sz w:val="72"/>
                              </w:rPr>
                              <w:t>Attività</w:t>
                            </w:r>
                            <w:proofErr w:type="spellEnd"/>
                            <w:r w:rsidRPr="0001785E">
                              <w:rPr>
                                <w:rFonts w:ascii="Open Sans" w:eastAsia="Open Sans" w:hAnsi="Open Sans" w:cs="Open Sans"/>
                                <w:b/>
                                <w:color w:val="1F108C"/>
                                <w:sz w:val="72"/>
                              </w:rPr>
                              <w:t xml:space="preserve"> 1</w:t>
                            </w:r>
                          </w:p>
                          <w:p w14:paraId="72E3BE6C" w14:textId="60A6F030" w:rsidR="00F31AFA" w:rsidRPr="00F31AFA" w:rsidRDefault="0001785E">
                            <w:pPr>
                              <w:jc w:val="center"/>
                              <w:textDirection w:val="btLr"/>
                              <w:rPr>
                                <w:rFonts w:ascii="Open Sans" w:eastAsia="Open Sans" w:hAnsi="Open Sans" w:cs="Open Sans"/>
                                <w:b/>
                                <w:color w:val="1F108C"/>
                                <w:sz w:val="36"/>
                                <w:szCs w:val="36"/>
                              </w:rPr>
                            </w:pPr>
                            <w:proofErr w:type="spellStart"/>
                            <w:r w:rsidRPr="0001785E">
                              <w:rPr>
                                <w:rFonts w:ascii="Open Sans" w:eastAsia="Open Sans" w:hAnsi="Open Sans" w:cs="Open Sans"/>
                                <w:b/>
                                <w:color w:val="1F108C"/>
                                <w:sz w:val="36"/>
                                <w:szCs w:val="36"/>
                              </w:rPr>
                              <w:t>voto</w:t>
                            </w:r>
                            <w:proofErr w:type="spellEnd"/>
                            <w:r w:rsidRPr="0001785E">
                              <w:rPr>
                                <w:rFonts w:ascii="Open Sans" w:eastAsia="Open Sans" w:hAnsi="Open Sans" w:cs="Open Sans"/>
                                <w:b/>
                                <w:color w:val="1F108C"/>
                                <w:sz w:val="36"/>
                                <w:szCs w:val="36"/>
                              </w:rPr>
                              <w:t xml:space="preserve"> </w:t>
                            </w:r>
                            <w:proofErr w:type="spellStart"/>
                            <w:r w:rsidRPr="0001785E">
                              <w:rPr>
                                <w:rFonts w:ascii="Open Sans" w:eastAsia="Open Sans" w:hAnsi="Open Sans" w:cs="Open Sans"/>
                                <w:b/>
                                <w:color w:val="1F108C"/>
                                <w:sz w:val="36"/>
                                <w:szCs w:val="36"/>
                              </w:rPr>
                              <w:t>elettronico</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7DB650C0" w:rsidR="00E24A77" w:rsidRDefault="0001785E">
                      <w:pPr>
                        <w:jc w:val="center"/>
                        <w:textDirection w:val="btLr"/>
                        <w:rPr>
                          <w:rFonts w:ascii="Open Sans" w:eastAsia="Open Sans" w:hAnsi="Open Sans" w:cs="Open Sans"/>
                          <w:b/>
                          <w:color w:val="1F108C"/>
                          <w:sz w:val="72"/>
                        </w:rPr>
                      </w:pPr>
                      <w:proofErr w:type="spellStart"/>
                      <w:r w:rsidRPr="0001785E">
                        <w:rPr>
                          <w:rFonts w:ascii="Open Sans" w:eastAsia="Open Sans" w:hAnsi="Open Sans" w:cs="Open Sans"/>
                          <w:b/>
                          <w:color w:val="1F108C"/>
                          <w:sz w:val="72"/>
                        </w:rPr>
                        <w:t>Attività</w:t>
                      </w:r>
                      <w:proofErr w:type="spellEnd"/>
                      <w:r w:rsidRPr="0001785E">
                        <w:rPr>
                          <w:rFonts w:ascii="Open Sans" w:eastAsia="Open Sans" w:hAnsi="Open Sans" w:cs="Open Sans"/>
                          <w:b/>
                          <w:color w:val="1F108C"/>
                          <w:sz w:val="72"/>
                        </w:rPr>
                        <w:t xml:space="preserve"> 1</w:t>
                      </w:r>
                    </w:p>
                    <w:p w14:paraId="72E3BE6C" w14:textId="60A6F030" w:rsidR="00F31AFA" w:rsidRPr="00F31AFA" w:rsidRDefault="0001785E">
                      <w:pPr>
                        <w:jc w:val="center"/>
                        <w:textDirection w:val="btLr"/>
                        <w:rPr>
                          <w:rFonts w:ascii="Open Sans" w:eastAsia="Open Sans" w:hAnsi="Open Sans" w:cs="Open Sans"/>
                          <w:b/>
                          <w:color w:val="1F108C"/>
                          <w:sz w:val="36"/>
                          <w:szCs w:val="36"/>
                        </w:rPr>
                      </w:pPr>
                      <w:proofErr w:type="spellStart"/>
                      <w:r w:rsidRPr="0001785E">
                        <w:rPr>
                          <w:rFonts w:ascii="Open Sans" w:eastAsia="Open Sans" w:hAnsi="Open Sans" w:cs="Open Sans"/>
                          <w:b/>
                          <w:color w:val="1F108C"/>
                          <w:sz w:val="36"/>
                          <w:szCs w:val="36"/>
                        </w:rPr>
                        <w:t>voto</w:t>
                      </w:r>
                      <w:proofErr w:type="spellEnd"/>
                      <w:r w:rsidRPr="0001785E">
                        <w:rPr>
                          <w:rFonts w:ascii="Open Sans" w:eastAsia="Open Sans" w:hAnsi="Open Sans" w:cs="Open Sans"/>
                          <w:b/>
                          <w:color w:val="1F108C"/>
                          <w:sz w:val="36"/>
                          <w:szCs w:val="36"/>
                        </w:rPr>
                        <w:t xml:space="preserve"> </w:t>
                      </w:r>
                      <w:proofErr w:type="spellStart"/>
                      <w:r w:rsidRPr="0001785E">
                        <w:rPr>
                          <w:rFonts w:ascii="Open Sans" w:eastAsia="Open Sans" w:hAnsi="Open Sans" w:cs="Open Sans"/>
                          <w:b/>
                          <w:color w:val="1F108C"/>
                          <w:sz w:val="36"/>
                          <w:szCs w:val="36"/>
                        </w:rPr>
                        <w:t>elettronico</w:t>
                      </w:r>
                      <w:proofErr w:type="spellEnd"/>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78603AA" w:rsidR="00E24A77" w:rsidRDefault="0001785E">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01785E">
        <w:rPr>
          <w:rFonts w:ascii="Calibri" w:eastAsia="Calibri" w:hAnsi="Calibri" w:cs="Calibri"/>
          <w:b/>
          <w:color w:val="00008F"/>
          <w:sz w:val="30"/>
          <w:szCs w:val="30"/>
        </w:rPr>
        <w:lastRenderedPageBreak/>
        <w:t>Attività</w:t>
      </w:r>
      <w:proofErr w:type="spellEnd"/>
      <w:r w:rsidRPr="0001785E">
        <w:rPr>
          <w:rFonts w:ascii="Calibri" w:eastAsia="Calibri" w:hAnsi="Calibri" w:cs="Calibri"/>
          <w:b/>
          <w:color w:val="00008F"/>
          <w:sz w:val="30"/>
          <w:szCs w:val="30"/>
        </w:rPr>
        <w:t xml:space="preserve"> </w:t>
      </w:r>
      <w:r>
        <w:rPr>
          <w:rFonts w:ascii="Calibri" w:eastAsia="Calibri" w:hAnsi="Calibri" w:cs="Calibri"/>
          <w:b/>
          <w:color w:val="00008F"/>
          <w:sz w:val="30"/>
          <w:szCs w:val="30"/>
        </w:rPr>
        <w:t>1</w:t>
      </w:r>
    </w:p>
    <w:p w14:paraId="3E89224B" w14:textId="25070EB8" w:rsidR="00E24A77" w:rsidRDefault="00E24A77" w:rsidP="00332DCD">
      <w:pPr>
        <w:spacing w:after="0" w:line="240" w:lineRule="auto"/>
      </w:pPr>
    </w:p>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A6375A" w:rsidRPr="00A6375A" w14:paraId="139E2034" w14:textId="77777777" w:rsidTr="00A6375A">
        <w:trPr>
          <w:trHeight w:val="527"/>
        </w:trPr>
        <w:tc>
          <w:tcPr>
            <w:tcW w:w="2055" w:type="dxa"/>
            <w:shd w:val="clear" w:color="auto" w:fill="E7E6E6"/>
          </w:tcPr>
          <w:p w14:paraId="25A03BC4" w14:textId="77777777" w:rsidR="00A6375A" w:rsidRPr="00A6375A" w:rsidRDefault="00A6375A" w:rsidP="00A6375A">
            <w:pPr>
              <w:pStyle w:val="P68B1DB1-Normal4"/>
              <w:spacing w:after="0" w:line="240" w:lineRule="auto"/>
              <w:rPr>
                <w:sz w:val="22"/>
                <w:szCs w:val="22"/>
              </w:rPr>
            </w:pPr>
            <w:r w:rsidRPr="00A6375A">
              <w:rPr>
                <w:sz w:val="22"/>
                <w:szCs w:val="22"/>
              </w:rPr>
              <w:t>Dominio</w:t>
            </w:r>
          </w:p>
        </w:tc>
        <w:tc>
          <w:tcPr>
            <w:tcW w:w="6225" w:type="dxa"/>
          </w:tcPr>
          <w:p w14:paraId="0F2182A8" w14:textId="77777777" w:rsidR="00A6375A" w:rsidRPr="00A6375A" w:rsidRDefault="00A6375A" w:rsidP="00A6375A">
            <w:pPr>
              <w:pStyle w:val="P68B1DB1-Normal4"/>
              <w:spacing w:after="0" w:line="240" w:lineRule="auto"/>
              <w:rPr>
                <w:sz w:val="22"/>
                <w:szCs w:val="22"/>
              </w:rPr>
            </w:pPr>
            <w:r w:rsidRPr="00A6375A">
              <w:rPr>
                <w:sz w:val="22"/>
                <w:szCs w:val="22"/>
              </w:rPr>
              <w:t>partecipazione elettronica</w:t>
            </w:r>
          </w:p>
        </w:tc>
      </w:tr>
      <w:tr w:rsidR="00A6375A" w:rsidRPr="00A6375A" w14:paraId="28C71F8D" w14:textId="77777777" w:rsidTr="00A6375A">
        <w:trPr>
          <w:trHeight w:val="462"/>
        </w:trPr>
        <w:tc>
          <w:tcPr>
            <w:tcW w:w="2055" w:type="dxa"/>
            <w:shd w:val="clear" w:color="auto" w:fill="E7E6E6"/>
          </w:tcPr>
          <w:p w14:paraId="34463512" w14:textId="77777777" w:rsidR="00A6375A" w:rsidRPr="00A6375A" w:rsidRDefault="00A6375A" w:rsidP="00A6375A">
            <w:pPr>
              <w:pStyle w:val="P68B1DB1-Normal4"/>
              <w:spacing w:after="0" w:line="240" w:lineRule="auto"/>
              <w:rPr>
                <w:sz w:val="22"/>
                <w:szCs w:val="22"/>
              </w:rPr>
            </w:pPr>
            <w:r w:rsidRPr="00A6375A">
              <w:rPr>
                <w:sz w:val="22"/>
                <w:szCs w:val="22"/>
              </w:rPr>
              <w:t>Argomento coperto</w:t>
            </w:r>
          </w:p>
        </w:tc>
        <w:tc>
          <w:tcPr>
            <w:tcW w:w="6225" w:type="dxa"/>
          </w:tcPr>
          <w:p w14:paraId="046EC6A3" w14:textId="77777777" w:rsidR="00A6375A" w:rsidRPr="00A6375A" w:rsidRDefault="00A6375A" w:rsidP="00A6375A">
            <w:pPr>
              <w:pStyle w:val="P68B1DB1-Normal5"/>
              <w:spacing w:after="0" w:line="240" w:lineRule="auto"/>
              <w:rPr>
                <w:sz w:val="22"/>
                <w:szCs w:val="22"/>
              </w:rPr>
            </w:pPr>
            <w:r w:rsidRPr="00A6375A">
              <w:rPr>
                <w:sz w:val="22"/>
                <w:szCs w:val="22"/>
              </w:rPr>
              <w:t>voto elettronico</w:t>
            </w:r>
          </w:p>
        </w:tc>
      </w:tr>
      <w:tr w:rsidR="00A6375A" w:rsidRPr="00A6375A" w14:paraId="382A2CC0" w14:textId="77777777" w:rsidTr="00A6375A">
        <w:trPr>
          <w:trHeight w:val="1337"/>
        </w:trPr>
        <w:tc>
          <w:tcPr>
            <w:tcW w:w="2055" w:type="dxa"/>
            <w:shd w:val="clear" w:color="auto" w:fill="E7E6E6"/>
          </w:tcPr>
          <w:p w14:paraId="7A1230DF" w14:textId="77777777" w:rsidR="00A6375A" w:rsidRPr="00A6375A" w:rsidRDefault="00A6375A" w:rsidP="00A6375A">
            <w:pPr>
              <w:pStyle w:val="P68B1DB1-Normal4"/>
              <w:spacing w:after="0" w:line="240" w:lineRule="auto"/>
              <w:rPr>
                <w:sz w:val="22"/>
                <w:szCs w:val="22"/>
              </w:rPr>
            </w:pPr>
            <w:r w:rsidRPr="00A6375A">
              <w:rPr>
                <w:sz w:val="22"/>
                <w:szCs w:val="22"/>
              </w:rPr>
              <w:t>Risultati di apprendimento e competenze che possono essere acquisite</w:t>
            </w:r>
          </w:p>
        </w:tc>
        <w:tc>
          <w:tcPr>
            <w:tcW w:w="6225" w:type="dxa"/>
          </w:tcPr>
          <w:p w14:paraId="26E9D43F" w14:textId="77777777" w:rsidR="00A6375A" w:rsidRPr="00A6375A" w:rsidRDefault="00A6375A" w:rsidP="00A6375A">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r w:rsidRPr="00A6375A">
              <w:rPr>
                <w:rFonts w:ascii="Calibri" w:eastAsia="Times New Roman" w:hAnsi="Calibri" w:cs="Calibri"/>
                <w:sz w:val="22"/>
                <w:szCs w:val="22"/>
                <w:lang w:eastAsia="en-US"/>
              </w:rPr>
              <w:t>Acquisire familiarità con il concetto e le pratiche del voto elettronico</w:t>
            </w:r>
          </w:p>
          <w:p w14:paraId="73804AD4" w14:textId="77777777" w:rsidR="00A6375A" w:rsidRPr="00A6375A" w:rsidRDefault="00A6375A" w:rsidP="00A6375A">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r w:rsidRPr="00A6375A">
              <w:rPr>
                <w:rFonts w:ascii="Calibri" w:eastAsia="Times New Roman" w:hAnsi="Calibri" w:cs="Calibri"/>
                <w:sz w:val="22"/>
                <w:szCs w:val="22"/>
                <w:lang w:eastAsia="en-US"/>
              </w:rPr>
              <w:t>Comprendere i vantaggi dell' e-voting</w:t>
            </w:r>
          </w:p>
          <w:p w14:paraId="1BC38DF8" w14:textId="77777777" w:rsidR="00A6375A" w:rsidRPr="00A6375A" w:rsidRDefault="00A6375A" w:rsidP="00A6375A">
            <w:pPr>
              <w:numPr>
                <w:ilvl w:val="0"/>
                <w:numId w:val="14"/>
              </w:numPr>
              <w:pBdr>
                <w:top w:val="nil"/>
                <w:left w:val="nil"/>
                <w:bottom w:val="nil"/>
                <w:right w:val="nil"/>
                <w:between w:val="nil"/>
              </w:pBdr>
              <w:spacing w:after="0" w:line="240" w:lineRule="auto"/>
              <w:ind w:left="430" w:hanging="450"/>
              <w:jc w:val="both"/>
              <w:rPr>
                <w:color w:val="000000"/>
                <w:sz w:val="22"/>
                <w:szCs w:val="22"/>
              </w:rPr>
            </w:pPr>
            <w:r w:rsidRPr="00A6375A">
              <w:rPr>
                <w:rFonts w:ascii="Calibri" w:eastAsia="Times New Roman" w:hAnsi="Calibri" w:cs="Calibri"/>
                <w:sz w:val="22"/>
                <w:szCs w:val="22"/>
                <w:lang w:eastAsia="en-US"/>
              </w:rPr>
              <w:t>Pratica delle competenze digitali</w:t>
            </w:r>
          </w:p>
        </w:tc>
      </w:tr>
      <w:tr w:rsidR="00A6375A" w:rsidRPr="00A6375A" w14:paraId="13347879" w14:textId="77777777" w:rsidTr="00A6375A">
        <w:trPr>
          <w:trHeight w:val="527"/>
        </w:trPr>
        <w:tc>
          <w:tcPr>
            <w:tcW w:w="2055" w:type="dxa"/>
            <w:shd w:val="clear" w:color="auto" w:fill="E7E6E6"/>
          </w:tcPr>
          <w:p w14:paraId="45038A6E" w14:textId="77777777" w:rsidR="00A6375A" w:rsidRPr="00A6375A" w:rsidRDefault="00A6375A" w:rsidP="00A6375A">
            <w:pPr>
              <w:pStyle w:val="P68B1DB1-Normal4"/>
              <w:spacing w:after="0" w:line="240" w:lineRule="auto"/>
              <w:rPr>
                <w:sz w:val="22"/>
                <w:szCs w:val="22"/>
              </w:rPr>
            </w:pPr>
            <w:r w:rsidRPr="00A6375A">
              <w:rPr>
                <w:sz w:val="22"/>
                <w:szCs w:val="22"/>
              </w:rPr>
              <w:t>Durata</w:t>
            </w:r>
          </w:p>
        </w:tc>
        <w:tc>
          <w:tcPr>
            <w:tcW w:w="6225" w:type="dxa"/>
          </w:tcPr>
          <w:p w14:paraId="33E27F25" w14:textId="77777777" w:rsidR="00A6375A" w:rsidRPr="00A6375A" w:rsidRDefault="00A6375A" w:rsidP="00A6375A">
            <w:pPr>
              <w:pStyle w:val="P68B1DB1-Normal5"/>
              <w:spacing w:after="0" w:line="240" w:lineRule="auto"/>
              <w:rPr>
                <w:sz w:val="22"/>
                <w:szCs w:val="22"/>
              </w:rPr>
            </w:pPr>
            <w:r w:rsidRPr="00A6375A">
              <w:rPr>
                <w:sz w:val="22"/>
                <w:szCs w:val="22"/>
              </w:rPr>
              <w:t>45 minuti</w:t>
            </w:r>
          </w:p>
        </w:tc>
      </w:tr>
      <w:tr w:rsidR="00A6375A" w:rsidRPr="00A6375A" w14:paraId="75B9DA66" w14:textId="77777777" w:rsidTr="00A6375A">
        <w:trPr>
          <w:trHeight w:val="725"/>
        </w:trPr>
        <w:tc>
          <w:tcPr>
            <w:tcW w:w="2055" w:type="dxa"/>
            <w:shd w:val="clear" w:color="auto" w:fill="E7E6E6"/>
          </w:tcPr>
          <w:p w14:paraId="5EFE7F1D" w14:textId="77777777" w:rsidR="00A6375A" w:rsidRPr="00A6375A" w:rsidRDefault="00A6375A" w:rsidP="00A6375A">
            <w:pPr>
              <w:pStyle w:val="P68B1DB1-Normal4"/>
              <w:spacing w:after="0" w:line="240" w:lineRule="auto"/>
              <w:rPr>
                <w:sz w:val="22"/>
                <w:szCs w:val="22"/>
              </w:rPr>
            </w:pPr>
            <w:r w:rsidRPr="00A6375A">
              <w:rPr>
                <w:sz w:val="22"/>
                <w:szCs w:val="22"/>
              </w:rPr>
              <w:t>Tipo di metodo </w:t>
            </w:r>
          </w:p>
        </w:tc>
        <w:tc>
          <w:tcPr>
            <w:tcW w:w="6225" w:type="dxa"/>
          </w:tcPr>
          <w:p w14:paraId="645F6E79" w14:textId="77777777" w:rsidR="00A6375A" w:rsidRPr="00A6375A" w:rsidRDefault="00A6375A" w:rsidP="00A6375A">
            <w:pPr>
              <w:numPr>
                <w:ilvl w:val="0"/>
                <w:numId w:val="14"/>
              </w:numPr>
              <w:spacing w:after="0" w:line="240" w:lineRule="auto"/>
              <w:ind w:left="430" w:hanging="450"/>
              <w:jc w:val="both"/>
              <w:rPr>
                <w:rFonts w:ascii="Calibri" w:eastAsia="Times New Roman" w:hAnsi="Calibri" w:cs="Calibri"/>
                <w:sz w:val="22"/>
                <w:szCs w:val="22"/>
                <w:lang w:eastAsia="en-US"/>
              </w:rPr>
            </w:pPr>
            <w:r w:rsidRPr="00A6375A">
              <w:rPr>
                <w:rFonts w:ascii="Calibri" w:eastAsia="Times New Roman" w:hAnsi="Calibri" w:cs="Calibri"/>
                <w:sz w:val="22"/>
                <w:szCs w:val="22"/>
                <w:lang w:eastAsia="en-US"/>
              </w:rPr>
              <w:t>Piattaforma digitale</w:t>
            </w:r>
          </w:p>
          <w:p w14:paraId="3C1E0A39" w14:textId="77777777" w:rsidR="00A6375A" w:rsidRPr="00A6375A" w:rsidRDefault="00A6375A" w:rsidP="00A6375A">
            <w:pPr>
              <w:numPr>
                <w:ilvl w:val="0"/>
                <w:numId w:val="14"/>
              </w:numPr>
              <w:spacing w:after="0" w:line="240" w:lineRule="auto"/>
              <w:ind w:left="430" w:hanging="450"/>
              <w:jc w:val="both"/>
              <w:rPr>
                <w:rFonts w:ascii="Calibri" w:eastAsia="Times New Roman" w:hAnsi="Calibri" w:cs="Calibri"/>
                <w:sz w:val="22"/>
                <w:szCs w:val="22"/>
                <w:lang w:eastAsia="en-US"/>
              </w:rPr>
            </w:pPr>
            <w:r w:rsidRPr="00A6375A">
              <w:rPr>
                <w:rFonts w:ascii="Calibri" w:eastAsia="Times New Roman" w:hAnsi="Calibri" w:cs="Calibri"/>
                <w:sz w:val="22"/>
                <w:szCs w:val="22"/>
                <w:lang w:eastAsia="en-US"/>
              </w:rPr>
              <w:t>discussione interattiva</w:t>
            </w:r>
          </w:p>
          <w:p w14:paraId="677B069E" w14:textId="77777777" w:rsidR="00A6375A" w:rsidRPr="00A6375A" w:rsidRDefault="00A6375A" w:rsidP="00A6375A">
            <w:pPr>
              <w:numPr>
                <w:ilvl w:val="0"/>
                <w:numId w:val="14"/>
              </w:numPr>
              <w:spacing w:after="0" w:line="240" w:lineRule="auto"/>
              <w:ind w:left="430" w:hanging="450"/>
              <w:jc w:val="both"/>
              <w:rPr>
                <w:rFonts w:ascii="Calibri" w:eastAsia="Times New Roman" w:hAnsi="Calibri" w:cs="Calibri"/>
                <w:sz w:val="22"/>
                <w:szCs w:val="22"/>
                <w:lang w:eastAsia="en-US"/>
              </w:rPr>
            </w:pPr>
            <w:r w:rsidRPr="00A6375A">
              <w:rPr>
                <w:rFonts w:ascii="Calibri" w:eastAsia="Times New Roman" w:hAnsi="Calibri" w:cs="Calibri"/>
                <w:sz w:val="22"/>
                <w:szCs w:val="22"/>
                <w:lang w:eastAsia="en-US"/>
              </w:rPr>
              <w:t>istruzione non formale</w:t>
            </w:r>
          </w:p>
        </w:tc>
      </w:tr>
      <w:tr w:rsidR="00A6375A" w:rsidRPr="00A6375A" w14:paraId="22DB163E" w14:textId="77777777" w:rsidTr="00A6375A">
        <w:trPr>
          <w:trHeight w:val="1067"/>
        </w:trPr>
        <w:tc>
          <w:tcPr>
            <w:tcW w:w="2055" w:type="dxa"/>
            <w:shd w:val="clear" w:color="auto" w:fill="E7E6E6"/>
          </w:tcPr>
          <w:p w14:paraId="75FC76AF" w14:textId="77777777" w:rsidR="00A6375A" w:rsidRPr="00A6375A" w:rsidRDefault="00A6375A" w:rsidP="00A6375A">
            <w:pPr>
              <w:pStyle w:val="P68B1DB1-Normal4"/>
              <w:spacing w:after="0" w:line="240" w:lineRule="auto"/>
              <w:rPr>
                <w:sz w:val="22"/>
                <w:szCs w:val="22"/>
              </w:rPr>
            </w:pPr>
            <w:r w:rsidRPr="00A6375A">
              <w:rPr>
                <w:sz w:val="22"/>
                <w:szCs w:val="22"/>
              </w:rPr>
              <w:t xml:space="preserve">Materiali richiesti </w:t>
            </w:r>
          </w:p>
        </w:tc>
        <w:tc>
          <w:tcPr>
            <w:tcW w:w="6225" w:type="dxa"/>
          </w:tcPr>
          <w:p w14:paraId="71620CAF" w14:textId="77777777" w:rsidR="00A6375A" w:rsidRPr="00A6375A" w:rsidRDefault="00A6375A" w:rsidP="00A6375A">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r w:rsidRPr="00A6375A">
              <w:rPr>
                <w:rFonts w:ascii="Calibri" w:eastAsia="Times New Roman" w:hAnsi="Calibri" w:cs="Calibri"/>
                <w:sz w:val="22"/>
                <w:szCs w:val="22"/>
                <w:lang w:eastAsia="en-US"/>
              </w:rPr>
              <w:t>proiettore/monitor</w:t>
            </w:r>
          </w:p>
          <w:p w14:paraId="598D922E" w14:textId="77777777" w:rsidR="00A6375A" w:rsidRPr="00A6375A" w:rsidRDefault="00A6375A" w:rsidP="00A6375A">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r w:rsidRPr="00A6375A">
              <w:rPr>
                <w:rFonts w:ascii="Calibri" w:eastAsia="Times New Roman" w:hAnsi="Calibri" w:cs="Calibri"/>
                <w:sz w:val="22"/>
                <w:szCs w:val="22"/>
                <w:lang w:eastAsia="en-US"/>
              </w:rPr>
              <w:t>computer portatili/smartphone</w:t>
            </w:r>
          </w:p>
          <w:p w14:paraId="272DCB40" w14:textId="77777777" w:rsidR="00A6375A" w:rsidRPr="00A6375A" w:rsidRDefault="00A6375A" w:rsidP="00A6375A">
            <w:pPr>
              <w:numPr>
                <w:ilvl w:val="0"/>
                <w:numId w:val="14"/>
              </w:numPr>
              <w:pBdr>
                <w:top w:val="nil"/>
                <w:left w:val="nil"/>
                <w:bottom w:val="nil"/>
                <w:right w:val="nil"/>
                <w:between w:val="nil"/>
              </w:pBdr>
              <w:spacing w:after="0" w:line="240" w:lineRule="auto"/>
              <w:ind w:left="430" w:hanging="450"/>
              <w:jc w:val="both"/>
              <w:rPr>
                <w:rFonts w:ascii="Calibri" w:eastAsia="Times New Roman" w:hAnsi="Calibri" w:cs="Calibri"/>
                <w:sz w:val="22"/>
                <w:szCs w:val="22"/>
                <w:lang w:eastAsia="en-US"/>
              </w:rPr>
            </w:pPr>
            <w:r w:rsidRPr="00A6375A">
              <w:rPr>
                <w:rFonts w:ascii="Calibri" w:eastAsia="Times New Roman" w:hAnsi="Calibri" w:cs="Calibri"/>
                <w:sz w:val="22"/>
                <w:szCs w:val="22"/>
                <w:lang w:eastAsia="en-US"/>
              </w:rPr>
              <w:t>taccuino-penna (per tenere note)</w:t>
            </w:r>
          </w:p>
        </w:tc>
      </w:tr>
      <w:tr w:rsidR="00A6375A" w:rsidRPr="00A6375A" w14:paraId="61AAA5F7" w14:textId="77777777" w:rsidTr="00A6375A">
        <w:trPr>
          <w:trHeight w:val="2690"/>
        </w:trPr>
        <w:tc>
          <w:tcPr>
            <w:tcW w:w="2055" w:type="dxa"/>
            <w:shd w:val="clear" w:color="auto" w:fill="E7E6E6"/>
          </w:tcPr>
          <w:p w14:paraId="49F100A5" w14:textId="77777777" w:rsidR="00A6375A" w:rsidRPr="00A6375A" w:rsidRDefault="00A6375A" w:rsidP="00A6375A">
            <w:pPr>
              <w:pStyle w:val="P68B1DB1-Normal4"/>
              <w:spacing w:after="0" w:line="240" w:lineRule="auto"/>
              <w:rPr>
                <w:sz w:val="22"/>
                <w:szCs w:val="22"/>
              </w:rPr>
            </w:pPr>
            <w:r w:rsidRPr="00A6375A">
              <w:rPr>
                <w:sz w:val="22"/>
                <w:szCs w:val="22"/>
              </w:rPr>
              <w:t>Impostazione dell'apprendimento e descrizione dell'attività</w:t>
            </w:r>
          </w:p>
        </w:tc>
        <w:tc>
          <w:tcPr>
            <w:tcW w:w="6225" w:type="dxa"/>
          </w:tcPr>
          <w:p w14:paraId="3DB295A7" w14:textId="77777777" w:rsidR="00A6375A" w:rsidRPr="00A6375A" w:rsidRDefault="00A6375A" w:rsidP="00A6375A">
            <w:pPr>
              <w:pStyle w:val="P68B1DB1-Normal5"/>
              <w:spacing w:after="0" w:line="240" w:lineRule="auto"/>
              <w:jc w:val="both"/>
              <w:rPr>
                <w:sz w:val="22"/>
                <w:szCs w:val="22"/>
              </w:rPr>
            </w:pPr>
            <w:r w:rsidRPr="00A6375A">
              <w:rPr>
                <w:sz w:val="22"/>
                <w:szCs w:val="22"/>
              </w:rPr>
              <w:t>Sull'attività attuale, l'educatore introduce l'argomento, con una discussione generale e interattiva, prima di procedere agli elementi più pratici.</w:t>
            </w:r>
          </w:p>
          <w:p w14:paraId="0D3D942D" w14:textId="77777777" w:rsidR="00A6375A" w:rsidRPr="00A6375A" w:rsidRDefault="00A6375A" w:rsidP="00A6375A">
            <w:pPr>
              <w:pStyle w:val="P68B1DB1-Normal5"/>
              <w:numPr>
                <w:ilvl w:val="0"/>
                <w:numId w:val="16"/>
              </w:numPr>
              <w:spacing w:after="0" w:line="240" w:lineRule="auto"/>
              <w:ind w:left="382" w:hanging="382"/>
              <w:jc w:val="both"/>
              <w:rPr>
                <w:sz w:val="22"/>
                <w:szCs w:val="22"/>
              </w:rPr>
            </w:pPr>
            <w:r w:rsidRPr="00A6375A">
              <w:rPr>
                <w:b/>
                <w:sz w:val="22"/>
                <w:szCs w:val="22"/>
              </w:rPr>
              <w:t>(Diapositiva PPT #1)</w:t>
            </w:r>
            <w:r w:rsidRPr="00A6375A">
              <w:rPr>
                <w:sz w:val="22"/>
                <w:szCs w:val="22"/>
              </w:rPr>
              <w:t>: Avvio di una discussione sulla votazione tradizionale, accompagnata da una serie di domande.</w:t>
            </w:r>
          </w:p>
          <w:p w14:paraId="0E6A3394" w14:textId="77777777" w:rsidR="00A6375A" w:rsidRPr="00A6375A" w:rsidRDefault="00A6375A" w:rsidP="00A6375A">
            <w:pPr>
              <w:pStyle w:val="P68B1DB1-Normal5"/>
              <w:numPr>
                <w:ilvl w:val="0"/>
                <w:numId w:val="20"/>
              </w:numPr>
              <w:spacing w:after="0" w:line="240" w:lineRule="auto"/>
              <w:ind w:left="807" w:hanging="425"/>
              <w:jc w:val="both"/>
              <w:rPr>
                <w:sz w:val="22"/>
                <w:szCs w:val="22"/>
              </w:rPr>
            </w:pPr>
            <w:r w:rsidRPr="00A6375A">
              <w:rPr>
                <w:sz w:val="22"/>
                <w:szCs w:val="22"/>
              </w:rPr>
              <w:t>La distanza è un fattore deterrente quando si tratta di votare?</w:t>
            </w:r>
          </w:p>
          <w:p w14:paraId="1B497535" w14:textId="77777777" w:rsidR="00A6375A" w:rsidRPr="00A6375A" w:rsidRDefault="00A6375A" w:rsidP="00A6375A">
            <w:pPr>
              <w:pStyle w:val="P68B1DB1-Normal5"/>
              <w:numPr>
                <w:ilvl w:val="0"/>
                <w:numId w:val="20"/>
              </w:numPr>
              <w:spacing w:after="0" w:line="240" w:lineRule="auto"/>
              <w:ind w:left="807" w:hanging="425"/>
              <w:jc w:val="both"/>
              <w:rPr>
                <w:sz w:val="22"/>
                <w:szCs w:val="22"/>
              </w:rPr>
            </w:pPr>
            <w:r w:rsidRPr="00A6375A">
              <w:rPr>
                <w:sz w:val="22"/>
                <w:szCs w:val="22"/>
              </w:rPr>
              <w:t>Quanto tempo di solito aspetti in coda?</w:t>
            </w:r>
          </w:p>
          <w:p w14:paraId="6C222DD2" w14:textId="77777777" w:rsidR="00A6375A" w:rsidRPr="00A6375A" w:rsidRDefault="00A6375A" w:rsidP="00A6375A">
            <w:pPr>
              <w:pStyle w:val="P68B1DB1-Normal5"/>
              <w:numPr>
                <w:ilvl w:val="0"/>
                <w:numId w:val="20"/>
              </w:numPr>
              <w:spacing w:after="0" w:line="240" w:lineRule="auto"/>
              <w:ind w:left="807" w:hanging="425"/>
              <w:jc w:val="both"/>
              <w:rPr>
                <w:sz w:val="22"/>
                <w:szCs w:val="22"/>
              </w:rPr>
            </w:pPr>
            <w:r w:rsidRPr="00A6375A">
              <w:rPr>
                <w:sz w:val="22"/>
                <w:szCs w:val="22"/>
              </w:rPr>
              <w:t>Ci sono problemi di fiducia?</w:t>
            </w:r>
          </w:p>
          <w:p w14:paraId="7644BAA3" w14:textId="77777777" w:rsidR="00A6375A" w:rsidRPr="00A6375A" w:rsidRDefault="00A6375A" w:rsidP="00A6375A">
            <w:pPr>
              <w:pStyle w:val="P68B1DB1-Normal5"/>
              <w:numPr>
                <w:ilvl w:val="0"/>
                <w:numId w:val="16"/>
              </w:numPr>
              <w:spacing w:after="0" w:line="240" w:lineRule="auto"/>
              <w:ind w:left="382" w:hanging="382"/>
              <w:jc w:val="both"/>
              <w:rPr>
                <w:sz w:val="22"/>
                <w:szCs w:val="22"/>
              </w:rPr>
            </w:pPr>
            <w:r w:rsidRPr="00A6375A">
              <w:rPr>
                <w:sz w:val="22"/>
                <w:szCs w:val="22"/>
              </w:rPr>
              <w:t>Al secondo livello, l'educatore mette a confronto la pratica tradizionale del voto (presenza fisica), con il voto elettronico. Differenze, pro e contro, applicazione. Si svolge una discussione sulla questione.</w:t>
            </w:r>
          </w:p>
          <w:p w14:paraId="45B8E80A" w14:textId="014023C8" w:rsidR="00A6375A" w:rsidRPr="00A6375A" w:rsidRDefault="00A6375A" w:rsidP="00A6375A">
            <w:pPr>
              <w:pStyle w:val="P68B1DB1-Normal5"/>
              <w:numPr>
                <w:ilvl w:val="0"/>
                <w:numId w:val="16"/>
              </w:numPr>
              <w:spacing w:after="0" w:line="240" w:lineRule="auto"/>
              <w:ind w:left="382" w:hanging="382"/>
              <w:jc w:val="both"/>
              <w:rPr>
                <w:sz w:val="22"/>
                <w:szCs w:val="22"/>
              </w:rPr>
            </w:pPr>
            <w:r w:rsidRPr="00A6375A">
              <w:rPr>
                <w:sz w:val="22"/>
                <w:szCs w:val="22"/>
              </w:rPr>
              <w:t>La terza, e ultima parte, è l'attività pratica. L'educatore utilizza una delle tante piattaforme di voto elettronico disponibili. Nel nostro caso, scegliamo di utilizzare electrobox.com come esempio per sviluppare uno scenario di voto con un backstory, partecipanti ed elettori. Attraverso i passaggi forniti, gli studenti utilizzano i loro dispositivi per votare e acquisire familiarità con il concetto di voto elettronico e le sue procedure.</w:t>
            </w:r>
          </w:p>
        </w:tc>
      </w:tr>
      <w:tr w:rsidR="00A6375A" w:rsidRPr="00A6375A" w14:paraId="1546B722" w14:textId="77777777" w:rsidTr="00A6375A">
        <w:trPr>
          <w:trHeight w:val="799"/>
        </w:trPr>
        <w:tc>
          <w:tcPr>
            <w:tcW w:w="2055" w:type="dxa"/>
            <w:shd w:val="clear" w:color="auto" w:fill="E7E6E6"/>
          </w:tcPr>
          <w:p w14:paraId="6AADE8DE" w14:textId="77777777" w:rsidR="00A6375A" w:rsidRPr="00A6375A" w:rsidRDefault="00A6375A" w:rsidP="00A6375A">
            <w:pPr>
              <w:pStyle w:val="P68B1DB1-Normal4"/>
              <w:spacing w:after="0" w:line="240" w:lineRule="auto"/>
              <w:rPr>
                <w:sz w:val="22"/>
                <w:szCs w:val="22"/>
              </w:rPr>
            </w:pPr>
            <w:r w:rsidRPr="00A6375A">
              <w:rPr>
                <w:sz w:val="22"/>
                <w:szCs w:val="22"/>
              </w:rPr>
              <w:t>Valutazione/riflessione dell'attività</w:t>
            </w:r>
          </w:p>
        </w:tc>
        <w:tc>
          <w:tcPr>
            <w:tcW w:w="6225" w:type="dxa"/>
          </w:tcPr>
          <w:p w14:paraId="2CCB7B52" w14:textId="77777777" w:rsidR="00A6375A" w:rsidRPr="00A6375A" w:rsidRDefault="00A6375A" w:rsidP="00A6375A">
            <w:pPr>
              <w:pStyle w:val="P68B1DB1-Normal5"/>
              <w:spacing w:after="0" w:line="240" w:lineRule="auto"/>
              <w:jc w:val="both"/>
              <w:rPr>
                <w:sz w:val="22"/>
                <w:szCs w:val="22"/>
              </w:rPr>
            </w:pPr>
            <w:r w:rsidRPr="00A6375A">
              <w:rPr>
                <w:sz w:val="22"/>
                <w:szCs w:val="22"/>
              </w:rPr>
              <w:t>Gli studenti entrano in contatto con il concetto e le pratiche di voto elettronico, nonché con la struttura delle piattaforme.</w:t>
            </w:r>
            <w:r w:rsidRPr="00A6375A">
              <w:rPr>
                <w:color w:val="000000"/>
                <w:sz w:val="22"/>
                <w:szCs w:val="22"/>
              </w:rPr>
              <w:t xml:space="preserve"> </w:t>
            </w:r>
          </w:p>
        </w:tc>
      </w:tr>
      <w:tr w:rsidR="00A6375A" w:rsidRPr="00A6375A" w14:paraId="12E23AC3" w14:textId="77777777" w:rsidTr="00A6375A">
        <w:trPr>
          <w:trHeight w:val="1517"/>
        </w:trPr>
        <w:tc>
          <w:tcPr>
            <w:tcW w:w="2055" w:type="dxa"/>
            <w:shd w:val="clear" w:color="auto" w:fill="E7E6E6"/>
          </w:tcPr>
          <w:p w14:paraId="54EC4B9F" w14:textId="77777777" w:rsidR="00A6375A" w:rsidRPr="00A6375A" w:rsidRDefault="00A6375A" w:rsidP="00A6375A">
            <w:pPr>
              <w:pStyle w:val="P68B1DB1-Normal4"/>
              <w:spacing w:after="0" w:line="240" w:lineRule="auto"/>
              <w:rPr>
                <w:sz w:val="22"/>
                <w:szCs w:val="22"/>
              </w:rPr>
            </w:pPr>
            <w:r w:rsidRPr="00A6375A">
              <w:rPr>
                <w:sz w:val="22"/>
                <w:szCs w:val="22"/>
              </w:rPr>
              <w:t>Materiali di supporto</w:t>
            </w:r>
          </w:p>
        </w:tc>
        <w:tc>
          <w:tcPr>
            <w:tcW w:w="6225" w:type="dxa"/>
          </w:tcPr>
          <w:p w14:paraId="081DFC6A" w14:textId="7F2CA2CC" w:rsidR="00A6375A" w:rsidRPr="00A6375A" w:rsidRDefault="00000000" w:rsidP="00A6375A">
            <w:pPr>
              <w:pStyle w:val="P68B1DB1-Normal6"/>
              <w:spacing w:after="0" w:line="240" w:lineRule="auto"/>
              <w:jc w:val="both"/>
              <w:rPr>
                <w:color w:val="000000"/>
                <w:sz w:val="22"/>
                <w:szCs w:val="22"/>
              </w:rPr>
            </w:pPr>
            <w:hyperlink r:id="rId13" w:history="1">
              <w:r w:rsidR="00A6375A" w:rsidRPr="004079CB">
                <w:rPr>
                  <w:rStyle w:val="-"/>
                  <w:sz w:val="22"/>
                  <w:szCs w:val="22"/>
                </w:rPr>
                <w:t>Attività 1 presentazione</w:t>
              </w:r>
            </w:hyperlink>
          </w:p>
          <w:p w14:paraId="01692655" w14:textId="77777777" w:rsidR="00A6375A" w:rsidRPr="00A6375A" w:rsidRDefault="00A6375A" w:rsidP="00A6375A">
            <w:pPr>
              <w:spacing w:after="0" w:line="240" w:lineRule="auto"/>
              <w:jc w:val="both"/>
              <w:rPr>
                <w:rFonts w:ascii="Calibri" w:eastAsia="Calibri" w:hAnsi="Calibri" w:cs="Calibri"/>
                <w:color w:val="000000"/>
                <w:sz w:val="22"/>
                <w:szCs w:val="22"/>
              </w:rPr>
            </w:pPr>
          </w:p>
          <w:p w14:paraId="39F04AB8" w14:textId="77777777" w:rsidR="00A6375A" w:rsidRPr="00A6375A" w:rsidRDefault="00000000" w:rsidP="00A6375A">
            <w:pPr>
              <w:pStyle w:val="P68B1DB1-Normal6"/>
              <w:spacing w:after="0" w:line="240" w:lineRule="auto"/>
              <w:jc w:val="both"/>
              <w:rPr>
                <w:sz w:val="22"/>
                <w:szCs w:val="22"/>
              </w:rPr>
            </w:pPr>
            <w:hyperlink r:id="rId14">
              <w:r w:rsidR="00A6375A" w:rsidRPr="00A6375A">
                <w:rPr>
                  <w:sz w:val="22"/>
                  <w:szCs w:val="22"/>
                </w:rPr>
                <w:t>Elechobox.com</w:t>
              </w:r>
            </w:hyperlink>
          </w:p>
          <w:p w14:paraId="526F4564" w14:textId="77777777" w:rsidR="00A6375A" w:rsidRPr="00A6375A" w:rsidRDefault="00A6375A" w:rsidP="00A6375A">
            <w:pPr>
              <w:spacing w:after="0" w:line="240" w:lineRule="auto"/>
              <w:jc w:val="both"/>
              <w:rPr>
                <w:rFonts w:ascii="Calibri" w:eastAsia="Calibri" w:hAnsi="Calibri" w:cs="Calibri"/>
                <w:sz w:val="22"/>
                <w:szCs w:val="22"/>
              </w:rPr>
            </w:pPr>
          </w:p>
          <w:p w14:paraId="11C5FCC0" w14:textId="77777777" w:rsidR="00A6375A" w:rsidRPr="00A6375A" w:rsidRDefault="00000000" w:rsidP="00A6375A">
            <w:pPr>
              <w:pStyle w:val="P68B1DB1-Normal6"/>
              <w:spacing w:after="0" w:line="240" w:lineRule="auto"/>
              <w:jc w:val="both"/>
              <w:rPr>
                <w:sz w:val="22"/>
                <w:szCs w:val="22"/>
              </w:rPr>
            </w:pPr>
            <w:hyperlink r:id="rId15">
              <w:r w:rsidR="00A6375A" w:rsidRPr="00A6375A">
                <w:rPr>
                  <w:sz w:val="22"/>
                  <w:szCs w:val="22"/>
                </w:rPr>
                <w:t>eballot.com</w:t>
              </w:r>
            </w:hyperlink>
          </w:p>
          <w:p w14:paraId="737E090B" w14:textId="77777777" w:rsidR="00A6375A" w:rsidRPr="00A6375A" w:rsidRDefault="00A6375A" w:rsidP="00A6375A">
            <w:pPr>
              <w:spacing w:after="0" w:line="240" w:lineRule="auto"/>
              <w:jc w:val="both"/>
              <w:rPr>
                <w:rFonts w:ascii="Calibri" w:eastAsia="Calibri" w:hAnsi="Calibri" w:cs="Calibri"/>
                <w:sz w:val="22"/>
                <w:szCs w:val="22"/>
              </w:rPr>
            </w:pPr>
          </w:p>
          <w:p w14:paraId="3ABD7FF2" w14:textId="14A96C6D" w:rsidR="00A6375A" w:rsidRPr="00A6375A" w:rsidRDefault="00000000" w:rsidP="00A6375A">
            <w:pPr>
              <w:pStyle w:val="P68B1DB1-Normal6"/>
              <w:spacing w:after="0" w:line="240" w:lineRule="auto"/>
              <w:jc w:val="both"/>
              <w:rPr>
                <w:sz w:val="22"/>
                <w:szCs w:val="22"/>
              </w:rPr>
            </w:pPr>
            <w:hyperlink r:id="rId16">
              <w:r w:rsidR="00A6375A" w:rsidRPr="00A6375A">
                <w:rPr>
                  <w:sz w:val="22"/>
                  <w:szCs w:val="22"/>
                </w:rPr>
                <w:t>voto digitale Zeus</w:t>
              </w:r>
            </w:hyperlink>
          </w:p>
        </w:tc>
      </w:tr>
    </w:tbl>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7"/>
          <w:footerReference w:type="default" r:id="rId18"/>
          <w:headerReference w:type="first" r:id="rId19"/>
          <w:footerReference w:type="first" r:id="rId20"/>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63BE" w14:textId="77777777" w:rsidR="00655D3A" w:rsidRDefault="00655D3A">
      <w:pPr>
        <w:spacing w:after="0" w:line="240" w:lineRule="auto"/>
      </w:pPr>
      <w:r>
        <w:separator/>
      </w:r>
    </w:p>
  </w:endnote>
  <w:endnote w:type="continuationSeparator" w:id="0">
    <w:p w14:paraId="75B08370" w14:textId="77777777" w:rsidR="00655D3A" w:rsidRDefault="0065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2454336" w:rsidR="00E24A77" w:rsidRDefault="00894820">
    <w:pPr>
      <w:rPr>
        <w:rFonts w:ascii="Calibri" w:eastAsia="Calibri" w:hAnsi="Calibri" w:cs="Calibri"/>
        <w:color w:val="00005F"/>
      </w:rPr>
    </w:pPr>
    <w:r w:rsidRPr="00894820">
      <w:rPr>
        <w:rFonts w:ascii="Calibri" w:eastAsia="Calibri" w:hAnsi="Calibri" w:cs="Calibri"/>
        <w:color w:val="00005F"/>
      </w:rPr>
      <w:t>e-</w:t>
    </w:r>
    <w:proofErr w:type="spellStart"/>
    <w:r w:rsidRPr="00894820">
      <w:rPr>
        <w:rFonts w:ascii="Calibri" w:eastAsia="Calibri" w:hAnsi="Calibri" w:cs="Calibri"/>
        <w:color w:val="00005F"/>
      </w:rPr>
      <w:t>partecipazion</w:t>
    </w:r>
    <w:proofErr w:type="spellEnd"/>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0BAD" w14:textId="77777777" w:rsidR="00655D3A" w:rsidRDefault="00655D3A">
      <w:pPr>
        <w:spacing w:after="0" w:line="240" w:lineRule="auto"/>
      </w:pPr>
      <w:r>
        <w:separator/>
      </w:r>
    </w:p>
  </w:footnote>
  <w:footnote w:type="continuationSeparator" w:id="0">
    <w:p w14:paraId="5A270B33" w14:textId="77777777" w:rsidR="00655D3A" w:rsidRDefault="00655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5A55F98"/>
    <w:multiLevelType w:val="multilevel"/>
    <w:tmpl w:val="318C1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B67585"/>
    <w:multiLevelType w:val="multilevel"/>
    <w:tmpl w:val="64F43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EE5042"/>
    <w:multiLevelType w:val="multilevel"/>
    <w:tmpl w:val="7B804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DF5023B"/>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26E0C6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E65491"/>
    <w:multiLevelType w:val="multilevel"/>
    <w:tmpl w:val="CF3E181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5D45206"/>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3E630C"/>
    <w:multiLevelType w:val="multilevel"/>
    <w:tmpl w:val="415844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799341C7"/>
    <w:multiLevelType w:val="multilevel"/>
    <w:tmpl w:val="70FE2F32"/>
    <w:lvl w:ilvl="0">
      <w:start w:val="1"/>
      <w:numFmt w:val="decimal"/>
      <w:lvlText w:val="%1."/>
      <w:lvlJc w:val="left"/>
      <w:pPr>
        <w:ind w:left="720" w:hanging="360"/>
      </w:pPr>
      <w:rPr>
        <w:rFonts w:cs="Times New Roman"/>
        <w:b/>
        <w:bCs/>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2"/>
  </w:num>
  <w:num w:numId="3" w16cid:durableId="66920851">
    <w:abstractNumId w:val="3"/>
  </w:num>
  <w:num w:numId="4" w16cid:durableId="1156919979">
    <w:abstractNumId w:val="1"/>
  </w:num>
  <w:num w:numId="5" w16cid:durableId="1580603019">
    <w:abstractNumId w:val="9"/>
  </w:num>
  <w:num w:numId="6" w16cid:durableId="1412311328">
    <w:abstractNumId w:val="8"/>
  </w:num>
  <w:num w:numId="7" w16cid:durableId="645551205">
    <w:abstractNumId w:val="17"/>
  </w:num>
  <w:num w:numId="8" w16cid:durableId="1842816723">
    <w:abstractNumId w:val="14"/>
  </w:num>
  <w:num w:numId="9" w16cid:durableId="1951815080">
    <w:abstractNumId w:val="2"/>
  </w:num>
  <w:num w:numId="10" w16cid:durableId="239759453">
    <w:abstractNumId w:val="13"/>
  </w:num>
  <w:num w:numId="11" w16cid:durableId="868955650">
    <w:abstractNumId w:val="19"/>
  </w:num>
  <w:num w:numId="12" w16cid:durableId="539167064">
    <w:abstractNumId w:val="10"/>
  </w:num>
  <w:num w:numId="13" w16cid:durableId="523326463">
    <w:abstractNumId w:val="4"/>
  </w:num>
  <w:num w:numId="14" w16cid:durableId="354040956">
    <w:abstractNumId w:val="16"/>
  </w:num>
  <w:num w:numId="15" w16cid:durableId="261881934">
    <w:abstractNumId w:val="11"/>
  </w:num>
  <w:num w:numId="16" w16cid:durableId="248655360">
    <w:abstractNumId w:val="15"/>
  </w:num>
  <w:num w:numId="17" w16cid:durableId="598023101">
    <w:abstractNumId w:val="6"/>
  </w:num>
  <w:num w:numId="18" w16cid:durableId="83041288">
    <w:abstractNumId w:val="7"/>
  </w:num>
  <w:num w:numId="19" w16cid:durableId="969826689">
    <w:abstractNumId w:val="5"/>
  </w:num>
  <w:num w:numId="20" w16cid:durableId="7372880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19B"/>
    <w:rsid w:val="0001785E"/>
    <w:rsid w:val="00051D09"/>
    <w:rsid w:val="000C4D5E"/>
    <w:rsid w:val="000E2EC8"/>
    <w:rsid w:val="002A518D"/>
    <w:rsid w:val="00332DCD"/>
    <w:rsid w:val="00367DF1"/>
    <w:rsid w:val="004079CB"/>
    <w:rsid w:val="005D601B"/>
    <w:rsid w:val="00655D3A"/>
    <w:rsid w:val="0066726D"/>
    <w:rsid w:val="00865AEC"/>
    <w:rsid w:val="00873BB1"/>
    <w:rsid w:val="008939EE"/>
    <w:rsid w:val="00894820"/>
    <w:rsid w:val="00940362"/>
    <w:rsid w:val="00972798"/>
    <w:rsid w:val="009C252F"/>
    <w:rsid w:val="00A6375A"/>
    <w:rsid w:val="00B130DB"/>
    <w:rsid w:val="00CA10AF"/>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940362"/>
    <w:rPr>
      <w:color w:val="605E5C"/>
      <w:shd w:val="clear" w:color="auto" w:fill="E1DFDD"/>
    </w:rPr>
  </w:style>
  <w:style w:type="paragraph" w:customStyle="1" w:styleId="P68B1DB1-Normal4">
    <w:name w:val="P68B1DB1-Normal4"/>
    <w:basedOn w:val="a"/>
    <w:rsid w:val="00A6375A"/>
    <w:rPr>
      <w:rFonts w:ascii="Calibri" w:eastAsia="Calibri" w:hAnsi="Calibri" w:cs="Calibri"/>
      <w:b/>
      <w:sz w:val="24"/>
      <w:szCs w:val="20"/>
      <w:lang w:val="it"/>
    </w:rPr>
  </w:style>
  <w:style w:type="paragraph" w:customStyle="1" w:styleId="P68B1DB1-Normal5">
    <w:name w:val="P68B1DB1-Normal5"/>
    <w:basedOn w:val="a"/>
    <w:rsid w:val="00A6375A"/>
    <w:rPr>
      <w:rFonts w:ascii="Calibri" w:eastAsia="Calibri" w:hAnsi="Calibri" w:cs="Calibri"/>
      <w:sz w:val="24"/>
      <w:szCs w:val="20"/>
      <w:lang w:val="it"/>
    </w:rPr>
  </w:style>
  <w:style w:type="paragraph" w:customStyle="1" w:styleId="P68B1DB1-Normal6">
    <w:name w:val="P68B1DB1-Normal6"/>
    <w:basedOn w:val="a"/>
    <w:rsid w:val="00A6375A"/>
    <w:rPr>
      <w:rFonts w:ascii="Calibri" w:eastAsia="Calibri" w:hAnsi="Calibri" w:cs="Calibri"/>
      <w:color w:val="1155CC"/>
      <w:sz w:val="24"/>
      <w:szCs w:val="20"/>
      <w:u w:val="single"/>
      <w:lang w:val="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IyscpQjawvb0pczcSbjE4MmuEooTTKV6/view?usp=drive_lin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zeus.grnet.gr/zeu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ballot.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lectobox.com/el/?campaign=12542676402&amp;adgroup=125065209729&amp;criterion=kwd-305900257415&amp;search_erm=e%20voting&amp;ad=521664848821&amp;gclid=CjwKCAiAy_CcBhBeEiwAcoMRHBp9vfT10coJ-vp2QvNEJp8RrrrWnRwfFHsR91NRqJoaihj2lZzSIRoCPaIQAvD_Bw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432</Words>
  <Characters>2338</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6</cp:revision>
  <dcterms:created xsi:type="dcterms:W3CDTF">2023-11-17T22:28:00Z</dcterms:created>
  <dcterms:modified xsi:type="dcterms:W3CDTF">2023-11-17T22:42:00Z</dcterms:modified>
</cp:coreProperties>
</file>