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7994CC25" w:rsidR="00E24A77" w:rsidRDefault="00B56BA4">
                            <w:pPr>
                              <w:jc w:val="center"/>
                              <w:textDirection w:val="btLr"/>
                              <w:rPr>
                                <w:rFonts w:ascii="Open Sans" w:eastAsia="Open Sans" w:hAnsi="Open Sans" w:cs="Open Sans"/>
                                <w:b/>
                                <w:color w:val="1F108C"/>
                                <w:sz w:val="72"/>
                              </w:rPr>
                            </w:pPr>
                            <w:proofErr w:type="spellStart"/>
                            <w:r w:rsidRPr="00B56BA4">
                              <w:rPr>
                                <w:rFonts w:ascii="Open Sans" w:eastAsia="Open Sans" w:hAnsi="Open Sans" w:cs="Open Sans"/>
                                <w:b/>
                                <w:color w:val="1F108C"/>
                                <w:sz w:val="72"/>
                              </w:rPr>
                              <w:t>Attività</w:t>
                            </w:r>
                            <w:proofErr w:type="spellEnd"/>
                            <w:r w:rsidRPr="00B56BA4">
                              <w:rPr>
                                <w:rFonts w:ascii="Open Sans" w:eastAsia="Open Sans" w:hAnsi="Open Sans" w:cs="Open Sans"/>
                                <w:b/>
                                <w:color w:val="1F108C"/>
                                <w:sz w:val="72"/>
                              </w:rPr>
                              <w:t xml:space="preserve"> </w:t>
                            </w:r>
                            <w:r w:rsidR="0032348E">
                              <w:rPr>
                                <w:rFonts w:ascii="Open Sans" w:eastAsia="Open Sans" w:hAnsi="Open Sans" w:cs="Open Sans"/>
                                <w:b/>
                                <w:color w:val="1F108C"/>
                                <w:sz w:val="72"/>
                              </w:rPr>
                              <w:t>2</w:t>
                            </w:r>
                          </w:p>
                          <w:p w14:paraId="1F7BEC6C" w14:textId="0095F335" w:rsidR="00E24A77" w:rsidRDefault="00B56BA4">
                            <w:pPr>
                              <w:jc w:val="center"/>
                              <w:textDirection w:val="btLr"/>
                            </w:pPr>
                            <w:proofErr w:type="spellStart"/>
                            <w:r w:rsidRPr="00B56BA4">
                              <w:rPr>
                                <w:rFonts w:ascii="Open Sans" w:eastAsia="Open Sans" w:hAnsi="Open Sans" w:cs="Open Sans"/>
                                <w:b/>
                                <w:color w:val="1F108C"/>
                                <w:sz w:val="36"/>
                                <w:szCs w:val="36"/>
                              </w:rPr>
                              <w:t>Elaborazione</w:t>
                            </w:r>
                            <w:proofErr w:type="spellEnd"/>
                            <w:r w:rsidRPr="00B56BA4">
                              <w:rPr>
                                <w:rFonts w:ascii="Open Sans" w:eastAsia="Open Sans" w:hAnsi="Open Sans" w:cs="Open Sans"/>
                                <w:b/>
                                <w:color w:val="1F108C"/>
                                <w:sz w:val="36"/>
                                <w:szCs w:val="36"/>
                              </w:rPr>
                              <w:t xml:space="preserve"> </w:t>
                            </w:r>
                            <w:proofErr w:type="spellStart"/>
                            <w:r w:rsidRPr="00B56BA4">
                              <w:rPr>
                                <w:rFonts w:ascii="Open Sans" w:eastAsia="Open Sans" w:hAnsi="Open Sans" w:cs="Open Sans"/>
                                <w:b/>
                                <w:color w:val="1F108C"/>
                                <w:sz w:val="36"/>
                                <w:szCs w:val="36"/>
                              </w:rPr>
                              <w:t>delle</w:t>
                            </w:r>
                            <w:proofErr w:type="spellEnd"/>
                            <w:r w:rsidRPr="00B56BA4">
                              <w:rPr>
                                <w:rFonts w:ascii="Open Sans" w:eastAsia="Open Sans" w:hAnsi="Open Sans" w:cs="Open Sans"/>
                                <w:b/>
                                <w:color w:val="1F108C"/>
                                <w:sz w:val="36"/>
                                <w:szCs w:val="36"/>
                              </w:rPr>
                              <w:t xml:space="preserve"> </w:t>
                            </w:r>
                            <w:proofErr w:type="spellStart"/>
                            <w:r w:rsidRPr="00B56BA4">
                              <w:rPr>
                                <w:rFonts w:ascii="Open Sans" w:eastAsia="Open Sans" w:hAnsi="Open Sans" w:cs="Open Sans"/>
                                <w:b/>
                                <w:color w:val="1F108C"/>
                                <w:sz w:val="36"/>
                                <w:szCs w:val="36"/>
                              </w:rPr>
                              <w:t>politiche</w:t>
                            </w:r>
                            <w:proofErr w:type="spellEnd"/>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7994CC25" w:rsidR="00E24A77" w:rsidRDefault="00B56BA4">
                      <w:pPr>
                        <w:jc w:val="center"/>
                        <w:textDirection w:val="btLr"/>
                        <w:rPr>
                          <w:rFonts w:ascii="Open Sans" w:eastAsia="Open Sans" w:hAnsi="Open Sans" w:cs="Open Sans"/>
                          <w:b/>
                          <w:color w:val="1F108C"/>
                          <w:sz w:val="72"/>
                        </w:rPr>
                      </w:pPr>
                      <w:proofErr w:type="spellStart"/>
                      <w:r w:rsidRPr="00B56BA4">
                        <w:rPr>
                          <w:rFonts w:ascii="Open Sans" w:eastAsia="Open Sans" w:hAnsi="Open Sans" w:cs="Open Sans"/>
                          <w:b/>
                          <w:color w:val="1F108C"/>
                          <w:sz w:val="72"/>
                        </w:rPr>
                        <w:t>Attività</w:t>
                      </w:r>
                      <w:proofErr w:type="spellEnd"/>
                      <w:r w:rsidRPr="00B56BA4">
                        <w:rPr>
                          <w:rFonts w:ascii="Open Sans" w:eastAsia="Open Sans" w:hAnsi="Open Sans" w:cs="Open Sans"/>
                          <w:b/>
                          <w:color w:val="1F108C"/>
                          <w:sz w:val="72"/>
                        </w:rPr>
                        <w:t xml:space="preserve"> </w:t>
                      </w:r>
                      <w:r w:rsidR="0032348E">
                        <w:rPr>
                          <w:rFonts w:ascii="Open Sans" w:eastAsia="Open Sans" w:hAnsi="Open Sans" w:cs="Open Sans"/>
                          <w:b/>
                          <w:color w:val="1F108C"/>
                          <w:sz w:val="72"/>
                        </w:rPr>
                        <w:t>2</w:t>
                      </w:r>
                    </w:p>
                    <w:p w14:paraId="1F7BEC6C" w14:textId="0095F335" w:rsidR="00E24A77" w:rsidRDefault="00B56BA4">
                      <w:pPr>
                        <w:jc w:val="center"/>
                        <w:textDirection w:val="btLr"/>
                      </w:pPr>
                      <w:proofErr w:type="spellStart"/>
                      <w:r w:rsidRPr="00B56BA4">
                        <w:rPr>
                          <w:rFonts w:ascii="Open Sans" w:eastAsia="Open Sans" w:hAnsi="Open Sans" w:cs="Open Sans"/>
                          <w:b/>
                          <w:color w:val="1F108C"/>
                          <w:sz w:val="36"/>
                          <w:szCs w:val="36"/>
                        </w:rPr>
                        <w:t>Elaborazione</w:t>
                      </w:r>
                      <w:proofErr w:type="spellEnd"/>
                      <w:r w:rsidRPr="00B56BA4">
                        <w:rPr>
                          <w:rFonts w:ascii="Open Sans" w:eastAsia="Open Sans" w:hAnsi="Open Sans" w:cs="Open Sans"/>
                          <w:b/>
                          <w:color w:val="1F108C"/>
                          <w:sz w:val="36"/>
                          <w:szCs w:val="36"/>
                        </w:rPr>
                        <w:t xml:space="preserve"> </w:t>
                      </w:r>
                      <w:proofErr w:type="spellStart"/>
                      <w:r w:rsidRPr="00B56BA4">
                        <w:rPr>
                          <w:rFonts w:ascii="Open Sans" w:eastAsia="Open Sans" w:hAnsi="Open Sans" w:cs="Open Sans"/>
                          <w:b/>
                          <w:color w:val="1F108C"/>
                          <w:sz w:val="36"/>
                          <w:szCs w:val="36"/>
                        </w:rPr>
                        <w:t>delle</w:t>
                      </w:r>
                      <w:proofErr w:type="spellEnd"/>
                      <w:r w:rsidRPr="00B56BA4">
                        <w:rPr>
                          <w:rFonts w:ascii="Open Sans" w:eastAsia="Open Sans" w:hAnsi="Open Sans" w:cs="Open Sans"/>
                          <w:b/>
                          <w:color w:val="1F108C"/>
                          <w:sz w:val="36"/>
                          <w:szCs w:val="36"/>
                        </w:rPr>
                        <w:t xml:space="preserve"> </w:t>
                      </w:r>
                      <w:proofErr w:type="spellStart"/>
                      <w:r w:rsidRPr="00B56BA4">
                        <w:rPr>
                          <w:rFonts w:ascii="Open Sans" w:eastAsia="Open Sans" w:hAnsi="Open Sans" w:cs="Open Sans"/>
                          <w:b/>
                          <w:color w:val="1F108C"/>
                          <w:sz w:val="36"/>
                          <w:szCs w:val="36"/>
                        </w:rPr>
                        <w:t>politiche</w:t>
                      </w:r>
                      <w:proofErr w:type="spellEnd"/>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4"/>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0BB7172B" w:rsidR="00E24A77" w:rsidRDefault="00B56BA4">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B56BA4">
        <w:rPr>
          <w:rFonts w:ascii="Calibri" w:eastAsia="Calibri" w:hAnsi="Calibri" w:cs="Calibri"/>
          <w:b/>
          <w:color w:val="00008F"/>
          <w:sz w:val="30"/>
          <w:szCs w:val="30"/>
        </w:rPr>
        <w:lastRenderedPageBreak/>
        <w:t>Attività</w:t>
      </w:r>
      <w:proofErr w:type="spellEnd"/>
      <w:r w:rsidRPr="00B56BA4">
        <w:rPr>
          <w:rFonts w:ascii="Calibri" w:eastAsia="Calibri" w:hAnsi="Calibri" w:cs="Calibri"/>
          <w:b/>
          <w:color w:val="00008F"/>
          <w:sz w:val="30"/>
          <w:szCs w:val="30"/>
        </w:rPr>
        <w:t xml:space="preserve"> </w:t>
      </w:r>
      <w:r w:rsidR="0032348E">
        <w:rPr>
          <w:rFonts w:ascii="Calibri" w:eastAsia="Calibri" w:hAnsi="Calibri" w:cs="Calibri"/>
          <w:b/>
          <w:color w:val="00008F"/>
          <w:sz w:val="30"/>
          <w:szCs w:val="30"/>
        </w:rPr>
        <w:t>2</w:t>
      </w:r>
    </w:p>
    <w:p w14:paraId="3E89224B" w14:textId="25070EB8" w:rsidR="00E24A77" w:rsidRDefault="00E24A77" w:rsidP="00332DCD">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B56BA4" w:rsidRPr="00B56BA4" w14:paraId="648CB432" w14:textId="77777777" w:rsidTr="00B56BA4">
        <w:trPr>
          <w:trHeight w:val="527"/>
        </w:trPr>
        <w:tc>
          <w:tcPr>
            <w:tcW w:w="2055" w:type="dxa"/>
            <w:shd w:val="clear" w:color="auto" w:fill="E7E6E6"/>
          </w:tcPr>
          <w:p w14:paraId="372AADA3" w14:textId="77777777" w:rsidR="00B56BA4" w:rsidRPr="00B56BA4" w:rsidRDefault="00B56BA4" w:rsidP="00B56BA4">
            <w:pPr>
              <w:pStyle w:val="P68B1DB1-Normal4"/>
              <w:spacing w:after="0" w:line="240" w:lineRule="auto"/>
              <w:rPr>
                <w:sz w:val="22"/>
                <w:szCs w:val="22"/>
              </w:rPr>
            </w:pPr>
            <w:r w:rsidRPr="00B56BA4">
              <w:rPr>
                <w:sz w:val="22"/>
                <w:szCs w:val="22"/>
              </w:rPr>
              <w:t>Dominio</w:t>
            </w:r>
          </w:p>
        </w:tc>
        <w:tc>
          <w:tcPr>
            <w:tcW w:w="6225" w:type="dxa"/>
          </w:tcPr>
          <w:p w14:paraId="7B541A95" w14:textId="77777777" w:rsidR="00B56BA4" w:rsidRPr="00B56BA4" w:rsidRDefault="00B56BA4" w:rsidP="00B56BA4">
            <w:pPr>
              <w:pStyle w:val="P68B1DB1-Normal4"/>
              <w:spacing w:after="0" w:line="240" w:lineRule="auto"/>
              <w:rPr>
                <w:sz w:val="22"/>
                <w:szCs w:val="22"/>
              </w:rPr>
            </w:pPr>
            <w:r w:rsidRPr="00B56BA4">
              <w:rPr>
                <w:sz w:val="22"/>
                <w:szCs w:val="22"/>
              </w:rPr>
              <w:t>partecipazione elettronica</w:t>
            </w:r>
          </w:p>
        </w:tc>
      </w:tr>
      <w:tr w:rsidR="00B56BA4" w:rsidRPr="00B56BA4" w14:paraId="0C111C16" w14:textId="77777777" w:rsidTr="00B56BA4">
        <w:trPr>
          <w:trHeight w:val="620"/>
        </w:trPr>
        <w:tc>
          <w:tcPr>
            <w:tcW w:w="2055" w:type="dxa"/>
            <w:shd w:val="clear" w:color="auto" w:fill="E7E6E6"/>
          </w:tcPr>
          <w:p w14:paraId="04E9DBED" w14:textId="77777777" w:rsidR="00B56BA4" w:rsidRPr="00B56BA4" w:rsidRDefault="00B56BA4" w:rsidP="00B56BA4">
            <w:pPr>
              <w:pStyle w:val="P68B1DB1-Normal4"/>
              <w:spacing w:after="0" w:line="240" w:lineRule="auto"/>
              <w:rPr>
                <w:sz w:val="22"/>
                <w:szCs w:val="22"/>
              </w:rPr>
            </w:pPr>
            <w:r w:rsidRPr="00B56BA4">
              <w:rPr>
                <w:sz w:val="22"/>
                <w:szCs w:val="22"/>
              </w:rPr>
              <w:t>Argomento coperto</w:t>
            </w:r>
          </w:p>
        </w:tc>
        <w:tc>
          <w:tcPr>
            <w:tcW w:w="6225" w:type="dxa"/>
          </w:tcPr>
          <w:p w14:paraId="1AA6CCF2" w14:textId="77777777" w:rsidR="00B56BA4" w:rsidRPr="00B56BA4" w:rsidRDefault="00B56BA4" w:rsidP="00B56BA4">
            <w:pPr>
              <w:pStyle w:val="P68B1DB1-Normal5"/>
              <w:spacing w:after="0" w:line="240" w:lineRule="auto"/>
              <w:rPr>
                <w:sz w:val="22"/>
                <w:szCs w:val="22"/>
              </w:rPr>
            </w:pPr>
            <w:r w:rsidRPr="00B56BA4">
              <w:rPr>
                <w:sz w:val="22"/>
                <w:szCs w:val="22"/>
              </w:rPr>
              <w:t>Elaborazione delle politiche</w:t>
            </w:r>
          </w:p>
        </w:tc>
      </w:tr>
      <w:tr w:rsidR="00B56BA4" w:rsidRPr="00B56BA4" w14:paraId="73B6A9BA" w14:textId="77777777" w:rsidTr="00B56BA4">
        <w:trPr>
          <w:trHeight w:val="1337"/>
        </w:trPr>
        <w:tc>
          <w:tcPr>
            <w:tcW w:w="2055" w:type="dxa"/>
            <w:shd w:val="clear" w:color="auto" w:fill="E7E6E6"/>
          </w:tcPr>
          <w:p w14:paraId="076F2600" w14:textId="77777777" w:rsidR="00B56BA4" w:rsidRPr="00B56BA4" w:rsidRDefault="00B56BA4" w:rsidP="00B56BA4">
            <w:pPr>
              <w:pStyle w:val="P68B1DB1-Normal4"/>
              <w:spacing w:after="0" w:line="240" w:lineRule="auto"/>
              <w:rPr>
                <w:sz w:val="22"/>
                <w:szCs w:val="22"/>
              </w:rPr>
            </w:pPr>
            <w:r w:rsidRPr="00B56BA4">
              <w:rPr>
                <w:sz w:val="22"/>
                <w:szCs w:val="22"/>
              </w:rPr>
              <w:t>Risultati e competenze di apprendimento</w:t>
            </w:r>
          </w:p>
        </w:tc>
        <w:tc>
          <w:tcPr>
            <w:tcW w:w="6225" w:type="dxa"/>
          </w:tcPr>
          <w:p w14:paraId="4E1195B5" w14:textId="77777777" w:rsidR="00B56BA4" w:rsidRPr="00B56BA4" w:rsidRDefault="00B56BA4" w:rsidP="00B56BA4">
            <w:pPr>
              <w:numPr>
                <w:ilvl w:val="0"/>
                <w:numId w:val="14"/>
              </w:numPr>
              <w:pBdr>
                <w:top w:val="nil"/>
                <w:left w:val="nil"/>
                <w:bottom w:val="nil"/>
                <w:right w:val="nil"/>
                <w:between w:val="nil"/>
              </w:pBdr>
              <w:spacing w:after="0" w:line="240" w:lineRule="auto"/>
              <w:ind w:left="430" w:hanging="430"/>
              <w:jc w:val="both"/>
              <w:rPr>
                <w:rFonts w:ascii="Calibri" w:eastAsia="Times New Roman" w:hAnsi="Calibri" w:cs="Calibri"/>
                <w:sz w:val="22"/>
                <w:szCs w:val="22"/>
                <w:lang w:eastAsia="en-US"/>
              </w:rPr>
            </w:pPr>
            <w:r w:rsidRPr="00B56BA4">
              <w:rPr>
                <w:rFonts w:ascii="Calibri" w:eastAsia="Times New Roman" w:hAnsi="Calibri" w:cs="Calibri"/>
                <w:sz w:val="22"/>
                <w:szCs w:val="22"/>
                <w:lang w:eastAsia="en-US"/>
              </w:rPr>
              <w:t xml:space="preserve">Familiarizzare con il concetto di Policy Making e la pratica del suo aspetto </w:t>
            </w:r>
            <w:proofErr w:type="gramStart"/>
            <w:r w:rsidRPr="00B56BA4">
              <w:rPr>
                <w:rFonts w:ascii="Calibri" w:eastAsia="Times New Roman" w:hAnsi="Calibri" w:cs="Calibri"/>
                <w:sz w:val="22"/>
                <w:szCs w:val="22"/>
                <w:lang w:eastAsia="en-US"/>
              </w:rPr>
              <w:t>digitale</w:t>
            </w:r>
            <w:proofErr w:type="gramEnd"/>
          </w:p>
          <w:p w14:paraId="13A91414" w14:textId="77777777" w:rsidR="00B56BA4" w:rsidRPr="00B56BA4" w:rsidRDefault="00B56BA4" w:rsidP="00B56BA4">
            <w:pPr>
              <w:numPr>
                <w:ilvl w:val="0"/>
                <w:numId w:val="14"/>
              </w:numPr>
              <w:pBdr>
                <w:top w:val="nil"/>
                <w:left w:val="nil"/>
                <w:bottom w:val="nil"/>
                <w:right w:val="nil"/>
                <w:between w:val="nil"/>
              </w:pBdr>
              <w:spacing w:after="0" w:line="240" w:lineRule="auto"/>
              <w:ind w:left="430" w:hanging="430"/>
              <w:jc w:val="both"/>
              <w:rPr>
                <w:rFonts w:ascii="Calibri" w:eastAsia="Times New Roman" w:hAnsi="Calibri" w:cs="Calibri"/>
                <w:sz w:val="22"/>
                <w:szCs w:val="22"/>
                <w:lang w:eastAsia="en-US"/>
              </w:rPr>
            </w:pPr>
            <w:r w:rsidRPr="00B56BA4">
              <w:rPr>
                <w:rFonts w:ascii="Calibri" w:eastAsia="Times New Roman" w:hAnsi="Calibri" w:cs="Calibri"/>
                <w:sz w:val="22"/>
                <w:szCs w:val="22"/>
                <w:lang w:eastAsia="en-US"/>
              </w:rPr>
              <w:t>Abbracciare il concetto di forum e comunità digitale</w:t>
            </w:r>
          </w:p>
          <w:p w14:paraId="5873F624" w14:textId="77777777" w:rsidR="00B56BA4" w:rsidRPr="00B56BA4" w:rsidRDefault="00B56BA4" w:rsidP="00B56BA4">
            <w:pPr>
              <w:numPr>
                <w:ilvl w:val="0"/>
                <w:numId w:val="14"/>
              </w:numPr>
              <w:pBdr>
                <w:top w:val="nil"/>
                <w:left w:val="nil"/>
                <w:bottom w:val="nil"/>
                <w:right w:val="nil"/>
                <w:between w:val="nil"/>
              </w:pBdr>
              <w:spacing w:after="0" w:line="240" w:lineRule="auto"/>
              <w:ind w:left="430" w:hanging="430"/>
              <w:jc w:val="both"/>
              <w:rPr>
                <w:color w:val="000000"/>
                <w:sz w:val="22"/>
                <w:szCs w:val="22"/>
              </w:rPr>
            </w:pPr>
            <w:r w:rsidRPr="00B56BA4">
              <w:rPr>
                <w:rFonts w:ascii="Calibri" w:eastAsia="Times New Roman" w:hAnsi="Calibri" w:cs="Calibri"/>
                <w:sz w:val="22"/>
                <w:szCs w:val="22"/>
                <w:lang w:eastAsia="en-US"/>
              </w:rPr>
              <w:t>Pratica delle</w:t>
            </w:r>
            <w:r w:rsidRPr="00B56BA4">
              <w:rPr>
                <w:sz w:val="22"/>
                <w:szCs w:val="22"/>
              </w:rPr>
              <w:t xml:space="preserve"> competenze digitali</w:t>
            </w:r>
          </w:p>
        </w:tc>
      </w:tr>
      <w:tr w:rsidR="00B56BA4" w:rsidRPr="00B56BA4" w14:paraId="510356BC" w14:textId="77777777" w:rsidTr="00B56BA4">
        <w:trPr>
          <w:trHeight w:val="527"/>
        </w:trPr>
        <w:tc>
          <w:tcPr>
            <w:tcW w:w="2055" w:type="dxa"/>
            <w:shd w:val="clear" w:color="auto" w:fill="E7E6E6"/>
          </w:tcPr>
          <w:p w14:paraId="419A3EEE" w14:textId="77777777" w:rsidR="00B56BA4" w:rsidRPr="00B56BA4" w:rsidRDefault="00B56BA4" w:rsidP="00B56BA4">
            <w:pPr>
              <w:pStyle w:val="P68B1DB1-Normal4"/>
              <w:spacing w:after="0" w:line="240" w:lineRule="auto"/>
              <w:rPr>
                <w:sz w:val="22"/>
                <w:szCs w:val="22"/>
              </w:rPr>
            </w:pPr>
            <w:r w:rsidRPr="00B56BA4">
              <w:rPr>
                <w:sz w:val="22"/>
                <w:szCs w:val="22"/>
              </w:rPr>
              <w:t>Durata</w:t>
            </w:r>
          </w:p>
        </w:tc>
        <w:tc>
          <w:tcPr>
            <w:tcW w:w="6225" w:type="dxa"/>
          </w:tcPr>
          <w:p w14:paraId="556CFBC3" w14:textId="77777777" w:rsidR="00B56BA4" w:rsidRPr="00B56BA4" w:rsidRDefault="00B56BA4" w:rsidP="00B56BA4">
            <w:pPr>
              <w:pStyle w:val="P68B1DB1-Normal5"/>
              <w:spacing w:after="0" w:line="240" w:lineRule="auto"/>
              <w:rPr>
                <w:sz w:val="22"/>
                <w:szCs w:val="22"/>
              </w:rPr>
            </w:pPr>
            <w:r w:rsidRPr="00B56BA4">
              <w:rPr>
                <w:sz w:val="22"/>
                <w:szCs w:val="22"/>
              </w:rPr>
              <w:t>45 minuti</w:t>
            </w:r>
          </w:p>
        </w:tc>
      </w:tr>
      <w:tr w:rsidR="00B56BA4" w:rsidRPr="00B56BA4" w14:paraId="0C1EFBCE" w14:textId="77777777" w:rsidTr="00B56BA4">
        <w:trPr>
          <w:trHeight w:val="725"/>
        </w:trPr>
        <w:tc>
          <w:tcPr>
            <w:tcW w:w="2055" w:type="dxa"/>
            <w:shd w:val="clear" w:color="auto" w:fill="E7E6E6"/>
          </w:tcPr>
          <w:p w14:paraId="08233D8C" w14:textId="77777777" w:rsidR="00B56BA4" w:rsidRPr="00B56BA4" w:rsidRDefault="00B56BA4" w:rsidP="00B56BA4">
            <w:pPr>
              <w:pStyle w:val="P68B1DB1-Normal4"/>
              <w:spacing w:after="0" w:line="240" w:lineRule="auto"/>
              <w:rPr>
                <w:sz w:val="22"/>
                <w:szCs w:val="22"/>
              </w:rPr>
            </w:pPr>
            <w:r w:rsidRPr="00B56BA4">
              <w:rPr>
                <w:sz w:val="22"/>
                <w:szCs w:val="22"/>
              </w:rPr>
              <w:t>Tipo di metodo </w:t>
            </w:r>
          </w:p>
        </w:tc>
        <w:tc>
          <w:tcPr>
            <w:tcW w:w="6225" w:type="dxa"/>
          </w:tcPr>
          <w:p w14:paraId="4AFCCFC4" w14:textId="77777777" w:rsidR="00B56BA4" w:rsidRPr="00B56BA4" w:rsidRDefault="00B56BA4" w:rsidP="00B56BA4">
            <w:pPr>
              <w:numPr>
                <w:ilvl w:val="0"/>
                <w:numId w:val="14"/>
              </w:numPr>
              <w:spacing w:after="0" w:line="240" w:lineRule="auto"/>
              <w:ind w:left="430" w:hanging="430"/>
              <w:jc w:val="both"/>
              <w:rPr>
                <w:rFonts w:ascii="Calibri" w:eastAsia="Times New Roman" w:hAnsi="Calibri" w:cs="Calibri"/>
                <w:sz w:val="22"/>
                <w:szCs w:val="22"/>
                <w:lang w:eastAsia="en-US"/>
              </w:rPr>
            </w:pPr>
            <w:r w:rsidRPr="00B56BA4">
              <w:rPr>
                <w:rFonts w:ascii="Calibri" w:eastAsia="Times New Roman" w:hAnsi="Calibri" w:cs="Calibri"/>
                <w:sz w:val="22"/>
                <w:szCs w:val="22"/>
                <w:lang w:eastAsia="en-US"/>
              </w:rPr>
              <w:t>Piattaforma digitale</w:t>
            </w:r>
          </w:p>
          <w:p w14:paraId="5FBB7CF9" w14:textId="77777777" w:rsidR="00B56BA4" w:rsidRPr="00B56BA4" w:rsidRDefault="00B56BA4" w:rsidP="00B56BA4">
            <w:pPr>
              <w:numPr>
                <w:ilvl w:val="0"/>
                <w:numId w:val="14"/>
              </w:numPr>
              <w:spacing w:after="0" w:line="240" w:lineRule="auto"/>
              <w:ind w:left="430" w:hanging="430"/>
              <w:jc w:val="both"/>
              <w:rPr>
                <w:rFonts w:ascii="Calibri" w:eastAsia="Times New Roman" w:hAnsi="Calibri" w:cs="Calibri"/>
                <w:sz w:val="22"/>
                <w:szCs w:val="22"/>
                <w:lang w:eastAsia="en-US"/>
              </w:rPr>
            </w:pPr>
            <w:r w:rsidRPr="00B56BA4">
              <w:rPr>
                <w:rFonts w:ascii="Calibri" w:eastAsia="Times New Roman" w:hAnsi="Calibri" w:cs="Calibri"/>
                <w:sz w:val="22"/>
                <w:szCs w:val="22"/>
                <w:lang w:eastAsia="en-US"/>
              </w:rPr>
              <w:t>discussione interattiva</w:t>
            </w:r>
          </w:p>
          <w:p w14:paraId="36B65671" w14:textId="77777777" w:rsidR="00B56BA4" w:rsidRPr="00B56BA4" w:rsidRDefault="00B56BA4" w:rsidP="00B56BA4">
            <w:pPr>
              <w:numPr>
                <w:ilvl w:val="0"/>
                <w:numId w:val="14"/>
              </w:numPr>
              <w:spacing w:after="0" w:line="240" w:lineRule="auto"/>
              <w:ind w:left="430" w:hanging="430"/>
              <w:jc w:val="both"/>
              <w:rPr>
                <w:rFonts w:ascii="Calibri" w:eastAsia="Times New Roman" w:hAnsi="Calibri" w:cs="Calibri"/>
                <w:sz w:val="22"/>
                <w:szCs w:val="22"/>
                <w:lang w:eastAsia="en-US"/>
              </w:rPr>
            </w:pPr>
            <w:r w:rsidRPr="00B56BA4">
              <w:rPr>
                <w:rFonts w:ascii="Calibri" w:eastAsia="Times New Roman" w:hAnsi="Calibri" w:cs="Calibri"/>
                <w:sz w:val="22"/>
                <w:szCs w:val="22"/>
                <w:lang w:eastAsia="en-US"/>
              </w:rPr>
              <w:t>istruzione non formale</w:t>
            </w:r>
          </w:p>
        </w:tc>
      </w:tr>
      <w:tr w:rsidR="00B56BA4" w:rsidRPr="00B56BA4" w14:paraId="16FE17EF" w14:textId="77777777" w:rsidTr="00B56BA4">
        <w:trPr>
          <w:trHeight w:val="1067"/>
        </w:trPr>
        <w:tc>
          <w:tcPr>
            <w:tcW w:w="2055" w:type="dxa"/>
            <w:shd w:val="clear" w:color="auto" w:fill="E7E6E6"/>
          </w:tcPr>
          <w:p w14:paraId="1BAEBDA5" w14:textId="77777777" w:rsidR="00B56BA4" w:rsidRPr="00B56BA4" w:rsidRDefault="00B56BA4" w:rsidP="00B56BA4">
            <w:pPr>
              <w:pStyle w:val="P68B1DB1-Normal4"/>
              <w:spacing w:after="0" w:line="240" w:lineRule="auto"/>
              <w:rPr>
                <w:sz w:val="22"/>
                <w:szCs w:val="22"/>
              </w:rPr>
            </w:pPr>
            <w:r w:rsidRPr="00B56BA4">
              <w:rPr>
                <w:sz w:val="22"/>
                <w:szCs w:val="22"/>
              </w:rPr>
              <w:t xml:space="preserve">Materiali richiesti </w:t>
            </w:r>
          </w:p>
        </w:tc>
        <w:tc>
          <w:tcPr>
            <w:tcW w:w="6225" w:type="dxa"/>
          </w:tcPr>
          <w:p w14:paraId="19AE1213" w14:textId="77777777" w:rsidR="00B56BA4" w:rsidRPr="00B56BA4" w:rsidRDefault="00B56BA4" w:rsidP="00B56BA4">
            <w:pPr>
              <w:numPr>
                <w:ilvl w:val="0"/>
                <w:numId w:val="14"/>
              </w:numPr>
              <w:pBdr>
                <w:top w:val="nil"/>
                <w:left w:val="nil"/>
                <w:bottom w:val="nil"/>
                <w:right w:val="nil"/>
                <w:between w:val="nil"/>
              </w:pBdr>
              <w:spacing w:after="0" w:line="240" w:lineRule="auto"/>
              <w:ind w:left="430" w:hanging="430"/>
              <w:jc w:val="both"/>
              <w:rPr>
                <w:rFonts w:ascii="Calibri" w:eastAsia="Times New Roman" w:hAnsi="Calibri" w:cs="Calibri"/>
                <w:sz w:val="22"/>
                <w:szCs w:val="22"/>
                <w:lang w:eastAsia="en-US"/>
              </w:rPr>
            </w:pPr>
            <w:r w:rsidRPr="00B56BA4">
              <w:rPr>
                <w:rFonts w:ascii="Calibri" w:eastAsia="Times New Roman" w:hAnsi="Calibri" w:cs="Calibri"/>
                <w:sz w:val="22"/>
                <w:szCs w:val="22"/>
                <w:lang w:eastAsia="en-US"/>
              </w:rPr>
              <w:t>proiettore/monitor</w:t>
            </w:r>
          </w:p>
          <w:p w14:paraId="45F8200B" w14:textId="77777777" w:rsidR="00B56BA4" w:rsidRPr="00B56BA4" w:rsidRDefault="00B56BA4" w:rsidP="00B56BA4">
            <w:pPr>
              <w:numPr>
                <w:ilvl w:val="0"/>
                <w:numId w:val="14"/>
              </w:numPr>
              <w:pBdr>
                <w:top w:val="nil"/>
                <w:left w:val="nil"/>
                <w:bottom w:val="nil"/>
                <w:right w:val="nil"/>
                <w:between w:val="nil"/>
              </w:pBdr>
              <w:spacing w:after="0" w:line="240" w:lineRule="auto"/>
              <w:ind w:left="430" w:hanging="430"/>
              <w:jc w:val="both"/>
              <w:rPr>
                <w:rFonts w:ascii="Calibri" w:eastAsia="Times New Roman" w:hAnsi="Calibri" w:cs="Calibri"/>
                <w:sz w:val="22"/>
                <w:szCs w:val="22"/>
                <w:lang w:eastAsia="en-US"/>
              </w:rPr>
            </w:pPr>
            <w:r w:rsidRPr="00B56BA4">
              <w:rPr>
                <w:rFonts w:ascii="Calibri" w:eastAsia="Times New Roman" w:hAnsi="Calibri" w:cs="Calibri"/>
                <w:sz w:val="22"/>
                <w:szCs w:val="22"/>
                <w:lang w:eastAsia="en-US"/>
              </w:rPr>
              <w:t>computer portatili/smartphone</w:t>
            </w:r>
          </w:p>
          <w:p w14:paraId="5AF2283A" w14:textId="77777777" w:rsidR="00B56BA4" w:rsidRPr="00B56BA4" w:rsidRDefault="00B56BA4" w:rsidP="00B56BA4">
            <w:pPr>
              <w:numPr>
                <w:ilvl w:val="0"/>
                <w:numId w:val="14"/>
              </w:numPr>
              <w:pBdr>
                <w:top w:val="nil"/>
                <w:left w:val="nil"/>
                <w:bottom w:val="nil"/>
                <w:right w:val="nil"/>
                <w:between w:val="nil"/>
              </w:pBdr>
              <w:spacing w:after="0" w:line="240" w:lineRule="auto"/>
              <w:ind w:left="430" w:hanging="430"/>
              <w:jc w:val="both"/>
              <w:rPr>
                <w:rFonts w:ascii="Calibri" w:eastAsia="Times New Roman" w:hAnsi="Calibri" w:cs="Calibri"/>
                <w:sz w:val="22"/>
                <w:szCs w:val="22"/>
                <w:lang w:eastAsia="en-US"/>
              </w:rPr>
            </w:pPr>
            <w:r w:rsidRPr="00B56BA4">
              <w:rPr>
                <w:rFonts w:ascii="Calibri" w:eastAsia="Times New Roman" w:hAnsi="Calibri" w:cs="Calibri"/>
                <w:sz w:val="22"/>
                <w:szCs w:val="22"/>
                <w:lang w:eastAsia="en-US"/>
              </w:rPr>
              <w:t>taccuino-penna (per tenere note)</w:t>
            </w:r>
          </w:p>
        </w:tc>
      </w:tr>
      <w:tr w:rsidR="00B56BA4" w:rsidRPr="00B56BA4" w14:paraId="267BC8D1" w14:textId="77777777" w:rsidTr="00B56BA4">
        <w:trPr>
          <w:trHeight w:val="657"/>
        </w:trPr>
        <w:tc>
          <w:tcPr>
            <w:tcW w:w="2055" w:type="dxa"/>
            <w:shd w:val="clear" w:color="auto" w:fill="E7E6E6"/>
          </w:tcPr>
          <w:p w14:paraId="2CE8DDA7" w14:textId="77777777" w:rsidR="00B56BA4" w:rsidRPr="00B56BA4" w:rsidRDefault="00B56BA4" w:rsidP="00B56BA4">
            <w:pPr>
              <w:pStyle w:val="P68B1DB1-Normal4"/>
              <w:spacing w:after="0" w:line="240" w:lineRule="auto"/>
              <w:rPr>
                <w:sz w:val="22"/>
                <w:szCs w:val="22"/>
              </w:rPr>
            </w:pPr>
            <w:r w:rsidRPr="00B56BA4">
              <w:rPr>
                <w:sz w:val="22"/>
                <w:szCs w:val="22"/>
              </w:rPr>
              <w:t>Impostazione dell'apprendimento e descrizione dell'attività</w:t>
            </w:r>
          </w:p>
        </w:tc>
        <w:tc>
          <w:tcPr>
            <w:tcW w:w="6225" w:type="dxa"/>
          </w:tcPr>
          <w:p w14:paraId="7C8C217C" w14:textId="77777777" w:rsidR="00B56BA4" w:rsidRPr="00B56BA4" w:rsidRDefault="00B56BA4" w:rsidP="00B56BA4">
            <w:pPr>
              <w:pStyle w:val="P68B1DB1-Normal5"/>
              <w:spacing w:after="0" w:line="240" w:lineRule="auto"/>
              <w:jc w:val="both"/>
              <w:rPr>
                <w:sz w:val="22"/>
                <w:szCs w:val="22"/>
              </w:rPr>
            </w:pPr>
            <w:r w:rsidRPr="00B56BA4">
              <w:rPr>
                <w:sz w:val="22"/>
                <w:szCs w:val="22"/>
              </w:rPr>
              <w:t xml:space="preserve">Ancora una volta, l'educatore introduce il tema, con una discussione su comunità, forum digitali, ma anche l'importanza che i cittadini partecipino ed esprimano le loro opinioni in materia pubblica. </w:t>
            </w:r>
          </w:p>
          <w:p w14:paraId="26ED9FBD" w14:textId="77777777" w:rsidR="00B56BA4" w:rsidRPr="00B56BA4" w:rsidRDefault="00B56BA4" w:rsidP="00B56BA4">
            <w:pPr>
              <w:spacing w:after="0" w:line="240" w:lineRule="auto"/>
              <w:jc w:val="both"/>
              <w:rPr>
                <w:rFonts w:ascii="Calibri" w:eastAsia="Calibri" w:hAnsi="Calibri" w:cs="Calibri"/>
                <w:sz w:val="22"/>
                <w:szCs w:val="22"/>
              </w:rPr>
            </w:pPr>
          </w:p>
          <w:p w14:paraId="0515DBB9" w14:textId="77777777" w:rsidR="00B56BA4" w:rsidRPr="00B56BA4" w:rsidRDefault="00B56BA4" w:rsidP="00B56BA4">
            <w:pPr>
              <w:pStyle w:val="P68B1DB1-Normal5"/>
              <w:numPr>
                <w:ilvl w:val="0"/>
                <w:numId w:val="22"/>
              </w:numPr>
              <w:spacing w:after="0" w:line="240" w:lineRule="auto"/>
              <w:ind w:left="382" w:hanging="382"/>
              <w:jc w:val="both"/>
              <w:rPr>
                <w:sz w:val="22"/>
                <w:szCs w:val="22"/>
              </w:rPr>
            </w:pPr>
            <w:r w:rsidRPr="00B56BA4">
              <w:rPr>
                <w:sz w:val="22"/>
                <w:szCs w:val="22"/>
              </w:rPr>
              <w:t>Avviare una discussione sull'elaborazione delle politiche ed esprimere pensieri su questioni pubbliche. Segue una serie di domande:</w:t>
            </w:r>
          </w:p>
          <w:p w14:paraId="329AF551" w14:textId="77777777" w:rsidR="00B56BA4" w:rsidRPr="00B56BA4" w:rsidRDefault="00B56BA4" w:rsidP="00B56BA4">
            <w:pPr>
              <w:pStyle w:val="P68B1DB1-Normal5"/>
              <w:numPr>
                <w:ilvl w:val="0"/>
                <w:numId w:val="18"/>
              </w:numPr>
              <w:spacing w:after="0" w:line="240" w:lineRule="auto"/>
              <w:jc w:val="both"/>
              <w:rPr>
                <w:sz w:val="22"/>
                <w:szCs w:val="22"/>
              </w:rPr>
            </w:pPr>
            <w:r w:rsidRPr="00B56BA4">
              <w:rPr>
                <w:sz w:val="22"/>
                <w:szCs w:val="22"/>
              </w:rPr>
              <w:t>Perché l'elaborazione delle politiche è importante?</w:t>
            </w:r>
          </w:p>
          <w:p w14:paraId="7DC1E53C" w14:textId="77777777" w:rsidR="00B56BA4" w:rsidRPr="00B56BA4" w:rsidRDefault="00B56BA4" w:rsidP="00B56BA4">
            <w:pPr>
              <w:pStyle w:val="P68B1DB1-Normal5"/>
              <w:numPr>
                <w:ilvl w:val="0"/>
                <w:numId w:val="18"/>
              </w:numPr>
              <w:spacing w:after="0" w:line="240" w:lineRule="auto"/>
              <w:jc w:val="both"/>
              <w:rPr>
                <w:sz w:val="22"/>
                <w:szCs w:val="22"/>
              </w:rPr>
            </w:pPr>
            <w:r w:rsidRPr="00B56BA4">
              <w:rPr>
                <w:sz w:val="22"/>
                <w:szCs w:val="22"/>
              </w:rPr>
              <w:t>L'hai mai praticato?</w:t>
            </w:r>
          </w:p>
          <w:p w14:paraId="12843393" w14:textId="77777777" w:rsidR="00B56BA4" w:rsidRPr="00B56BA4" w:rsidRDefault="00B56BA4" w:rsidP="00B56BA4">
            <w:pPr>
              <w:pStyle w:val="P68B1DB1-Normal5"/>
              <w:numPr>
                <w:ilvl w:val="0"/>
                <w:numId w:val="18"/>
              </w:numPr>
              <w:spacing w:after="0" w:line="240" w:lineRule="auto"/>
              <w:jc w:val="both"/>
              <w:rPr>
                <w:sz w:val="22"/>
                <w:szCs w:val="22"/>
              </w:rPr>
            </w:pPr>
            <w:r w:rsidRPr="00B56BA4">
              <w:rPr>
                <w:sz w:val="22"/>
                <w:szCs w:val="22"/>
              </w:rPr>
              <w:t xml:space="preserve">In che modo può essere praticato digitalmente? </w:t>
            </w:r>
          </w:p>
          <w:p w14:paraId="74BB3CC8" w14:textId="77777777" w:rsidR="00B56BA4" w:rsidRPr="00B56BA4" w:rsidRDefault="00B56BA4" w:rsidP="00B56BA4">
            <w:pPr>
              <w:pStyle w:val="P68B1DB1-Normal5"/>
              <w:spacing w:after="0" w:line="240" w:lineRule="auto"/>
              <w:ind w:left="720"/>
              <w:jc w:val="both"/>
              <w:rPr>
                <w:sz w:val="22"/>
                <w:szCs w:val="22"/>
              </w:rPr>
            </w:pPr>
            <w:r w:rsidRPr="00B56BA4">
              <w:rPr>
                <w:sz w:val="22"/>
                <w:szCs w:val="22"/>
              </w:rPr>
              <w:t>ecc.</w:t>
            </w:r>
          </w:p>
          <w:p w14:paraId="4E17AF34" w14:textId="77777777" w:rsidR="00B56BA4" w:rsidRPr="00B56BA4" w:rsidRDefault="00B56BA4" w:rsidP="00B56BA4">
            <w:pPr>
              <w:spacing w:after="0" w:line="240" w:lineRule="auto"/>
              <w:ind w:left="1440"/>
              <w:jc w:val="both"/>
              <w:rPr>
                <w:rFonts w:ascii="Calibri" w:eastAsia="Calibri" w:hAnsi="Calibri" w:cs="Calibri"/>
                <w:sz w:val="22"/>
                <w:szCs w:val="22"/>
              </w:rPr>
            </w:pPr>
          </w:p>
          <w:p w14:paraId="7DA9431E" w14:textId="7A2CB95F" w:rsidR="00B56BA4" w:rsidRPr="00B56BA4" w:rsidRDefault="00B56BA4" w:rsidP="00B56BA4">
            <w:pPr>
              <w:pStyle w:val="P68B1DB1-Normal7"/>
              <w:spacing w:after="0" w:line="240" w:lineRule="auto"/>
              <w:jc w:val="both"/>
              <w:rPr>
                <w:sz w:val="22"/>
                <w:szCs w:val="22"/>
              </w:rPr>
            </w:pPr>
            <w:r w:rsidRPr="00B56BA4">
              <w:rPr>
                <w:sz w:val="22"/>
                <w:szCs w:val="22"/>
              </w:rPr>
              <w:t xml:space="preserve">2. Una volta completata la discussione, l'educatore utilizza la piattaforma fornita, </w:t>
            </w:r>
            <w:hyperlink r:id="rId15">
              <w:r w:rsidRPr="00B56BA4">
                <w:rPr>
                  <w:color w:val="1155CC"/>
                  <w:sz w:val="22"/>
                  <w:szCs w:val="22"/>
                  <w:u w:val="single"/>
                </w:rPr>
                <w:t>Kialo Edu</w:t>
              </w:r>
            </w:hyperlink>
            <w:r w:rsidRPr="00B56BA4">
              <w:rPr>
                <w:sz w:val="22"/>
                <w:szCs w:val="22"/>
              </w:rPr>
              <w:t xml:space="preserve">, per sviluppare un forum di discussione-partecipazione, che rappresenta una piattaforma di e-government progettata per l'e-Policy Making.  strumento unico per insegnare il pensiero critico. Kialo Edu è una versione personalizzata di Kialo (kialo.com), il più grande sito di discussione e mappatura degli argomenti al mondo, specificamente progettato per l'uso in classe. Il suo formato chiaro e visivamente avvincente rende facile seguire la struttura logica di una discussione e facilita una collaborazione ponderata. La missione di Kialo è quella di promuovere una discussione ben motivata online, e a tal fine, Kialo è gratuito per gli educatori da utilizzare. Gli studenti entrano nella piattaforma e si registrano come utenti. L'educatore fornisce un argomento di interesse pubblico, come una nuova legge, un'ordinanza o una richiesta di brainstorming per la definizione di quest'ultima. </w:t>
            </w:r>
          </w:p>
          <w:p w14:paraId="232A3D3B" w14:textId="773E25BC" w:rsidR="00B56BA4" w:rsidRPr="00B56BA4" w:rsidRDefault="00B56BA4" w:rsidP="00B56BA4">
            <w:pPr>
              <w:pStyle w:val="P68B1DB1-Normal5"/>
              <w:spacing w:after="0" w:line="240" w:lineRule="auto"/>
              <w:jc w:val="both"/>
              <w:rPr>
                <w:sz w:val="22"/>
                <w:szCs w:val="22"/>
              </w:rPr>
            </w:pPr>
            <w:r w:rsidRPr="00B56BA4">
              <w:rPr>
                <w:sz w:val="22"/>
                <w:szCs w:val="22"/>
              </w:rPr>
              <w:t xml:space="preserve">Gli utenti-cittadini, prendono tempo per leggere e comprendere il passaggio dato, e alla fine sono invitati a fornire una risposta </w:t>
            </w:r>
            <w:r w:rsidRPr="00B56BA4">
              <w:rPr>
                <w:sz w:val="22"/>
                <w:szCs w:val="22"/>
              </w:rPr>
              <w:lastRenderedPageBreak/>
              <w:t>positiva/negativa ed elaborare un'alternativa/perché pensano che sia una buona proposta.</w:t>
            </w:r>
          </w:p>
        </w:tc>
      </w:tr>
      <w:tr w:rsidR="00B56BA4" w:rsidRPr="00B56BA4" w14:paraId="539FA6DF" w14:textId="77777777" w:rsidTr="00B56BA4">
        <w:trPr>
          <w:trHeight w:val="1517"/>
        </w:trPr>
        <w:tc>
          <w:tcPr>
            <w:tcW w:w="2055" w:type="dxa"/>
            <w:shd w:val="clear" w:color="auto" w:fill="E7E6E6"/>
          </w:tcPr>
          <w:p w14:paraId="75D3BF3B" w14:textId="77777777" w:rsidR="00B56BA4" w:rsidRPr="00B56BA4" w:rsidRDefault="00B56BA4" w:rsidP="00B56BA4">
            <w:pPr>
              <w:pStyle w:val="P68B1DB1-Normal4"/>
              <w:spacing w:after="0" w:line="240" w:lineRule="auto"/>
              <w:rPr>
                <w:sz w:val="22"/>
                <w:szCs w:val="22"/>
              </w:rPr>
            </w:pPr>
            <w:r w:rsidRPr="00B56BA4">
              <w:rPr>
                <w:sz w:val="22"/>
                <w:szCs w:val="22"/>
              </w:rPr>
              <w:lastRenderedPageBreak/>
              <w:t>Valutazione/riflessione dell'attività</w:t>
            </w:r>
          </w:p>
        </w:tc>
        <w:tc>
          <w:tcPr>
            <w:tcW w:w="6225" w:type="dxa"/>
          </w:tcPr>
          <w:p w14:paraId="085C2FBA" w14:textId="745822F9" w:rsidR="00B56BA4" w:rsidRPr="00B56BA4" w:rsidRDefault="00B56BA4" w:rsidP="00B56BA4">
            <w:pPr>
              <w:pStyle w:val="P68B1DB1-Normal5"/>
              <w:spacing w:after="0" w:line="240" w:lineRule="auto"/>
              <w:jc w:val="both"/>
              <w:rPr>
                <w:rFonts w:ascii="Times New Roman" w:eastAsia="Times New Roman" w:hAnsi="Times New Roman" w:cs="Times New Roman"/>
                <w:sz w:val="22"/>
                <w:szCs w:val="22"/>
              </w:rPr>
            </w:pPr>
            <w:r w:rsidRPr="00B56BA4">
              <w:rPr>
                <w:sz w:val="22"/>
                <w:szCs w:val="22"/>
              </w:rPr>
              <w:t>Gli studenti non solo riflettono sull'importanza di partecipare agli affari pubblici, ma entrano anche in contatto con una piattaforma che consente loro di farlo digitalmente. Inoltre, l'attività attuale richiede la pratica delle competenze digitali di base superiore, consentendo loro di praticare anche questo aspetto.</w:t>
            </w:r>
          </w:p>
        </w:tc>
      </w:tr>
      <w:tr w:rsidR="00B56BA4" w:rsidRPr="00B56BA4" w14:paraId="2F9F51C4" w14:textId="77777777" w:rsidTr="00B56BA4">
        <w:trPr>
          <w:trHeight w:val="1517"/>
        </w:trPr>
        <w:tc>
          <w:tcPr>
            <w:tcW w:w="2055" w:type="dxa"/>
            <w:shd w:val="clear" w:color="auto" w:fill="E7E6E6"/>
          </w:tcPr>
          <w:p w14:paraId="2ED18A9C" w14:textId="77777777" w:rsidR="00B56BA4" w:rsidRPr="00B56BA4" w:rsidRDefault="00B56BA4" w:rsidP="00B56BA4">
            <w:pPr>
              <w:pStyle w:val="P68B1DB1-Normal4"/>
              <w:spacing w:after="0" w:line="240" w:lineRule="auto"/>
              <w:rPr>
                <w:sz w:val="22"/>
                <w:szCs w:val="22"/>
              </w:rPr>
            </w:pPr>
            <w:r w:rsidRPr="00B56BA4">
              <w:rPr>
                <w:sz w:val="22"/>
                <w:szCs w:val="22"/>
              </w:rPr>
              <w:t>Materiali di supporto</w:t>
            </w:r>
          </w:p>
        </w:tc>
        <w:tc>
          <w:tcPr>
            <w:tcW w:w="6225" w:type="dxa"/>
          </w:tcPr>
          <w:p w14:paraId="37BF5518" w14:textId="23F29753" w:rsidR="00B56BA4" w:rsidRPr="00B56BA4" w:rsidRDefault="00000000" w:rsidP="00B56BA4">
            <w:pPr>
              <w:pStyle w:val="P68B1DB1-Normal5"/>
              <w:spacing w:after="0" w:line="240" w:lineRule="auto"/>
              <w:rPr>
                <w:sz w:val="22"/>
                <w:szCs w:val="22"/>
              </w:rPr>
            </w:pPr>
            <w:hyperlink r:id="rId16" w:history="1">
              <w:r w:rsidR="00B56BA4" w:rsidRPr="00B56BA4">
                <w:rPr>
                  <w:rStyle w:val="-"/>
                  <w:sz w:val="22"/>
                  <w:szCs w:val="22"/>
                </w:rPr>
                <w:t>Attività 2 presentazione</w:t>
              </w:r>
            </w:hyperlink>
            <w:r w:rsidR="00B56BA4" w:rsidRPr="00B56BA4">
              <w:rPr>
                <w:sz w:val="22"/>
                <w:szCs w:val="22"/>
              </w:rPr>
              <w:t xml:space="preserve"> </w:t>
            </w:r>
          </w:p>
          <w:p w14:paraId="42304C11" w14:textId="77777777" w:rsidR="00B56BA4" w:rsidRPr="00B56BA4" w:rsidRDefault="00B56BA4" w:rsidP="00B56BA4">
            <w:pPr>
              <w:spacing w:after="0" w:line="240" w:lineRule="auto"/>
              <w:rPr>
                <w:rFonts w:ascii="Calibri" w:eastAsia="Calibri" w:hAnsi="Calibri" w:cs="Calibri"/>
                <w:sz w:val="22"/>
                <w:szCs w:val="22"/>
              </w:rPr>
            </w:pPr>
          </w:p>
          <w:p w14:paraId="51E2F38E" w14:textId="77777777" w:rsidR="00B56BA4" w:rsidRPr="00B56BA4" w:rsidRDefault="00000000" w:rsidP="00B56BA4">
            <w:pPr>
              <w:pStyle w:val="P68B1DB1-Normal6"/>
              <w:spacing w:after="0" w:line="240" w:lineRule="auto"/>
              <w:rPr>
                <w:sz w:val="22"/>
                <w:szCs w:val="22"/>
              </w:rPr>
            </w:pPr>
            <w:hyperlink r:id="rId17">
              <w:r w:rsidR="00B56BA4" w:rsidRPr="00B56BA4">
                <w:rPr>
                  <w:sz w:val="22"/>
                  <w:szCs w:val="22"/>
                </w:rPr>
                <w:t>Piattaforma Kialo edu</w:t>
              </w:r>
            </w:hyperlink>
          </w:p>
          <w:p w14:paraId="0AA65E17" w14:textId="77777777" w:rsidR="00B56BA4" w:rsidRPr="00B56BA4" w:rsidRDefault="00B56BA4" w:rsidP="00B56BA4">
            <w:pPr>
              <w:spacing w:after="0" w:line="240" w:lineRule="auto"/>
              <w:rPr>
                <w:rFonts w:ascii="Calibri" w:eastAsia="Calibri" w:hAnsi="Calibri" w:cs="Calibri"/>
                <w:sz w:val="22"/>
                <w:szCs w:val="22"/>
              </w:rPr>
            </w:pPr>
          </w:p>
          <w:p w14:paraId="2B74411E" w14:textId="77777777" w:rsidR="00B56BA4" w:rsidRPr="00B56BA4" w:rsidRDefault="00000000" w:rsidP="00B56BA4">
            <w:pPr>
              <w:pStyle w:val="P68B1DB1-Normal6"/>
              <w:spacing w:after="0" w:line="240" w:lineRule="auto"/>
              <w:rPr>
                <w:sz w:val="22"/>
                <w:szCs w:val="22"/>
              </w:rPr>
            </w:pPr>
            <w:hyperlink r:id="rId18">
              <w:r w:rsidR="00B56BA4" w:rsidRPr="00B56BA4">
                <w:rPr>
                  <w:sz w:val="22"/>
                  <w:szCs w:val="22"/>
                </w:rPr>
                <w:t>La mia piattaforma bb</w:t>
              </w:r>
            </w:hyperlink>
          </w:p>
          <w:p w14:paraId="25F2EE8C" w14:textId="77777777" w:rsidR="00B56BA4" w:rsidRPr="00B56BA4" w:rsidRDefault="00B56BA4" w:rsidP="00B56BA4">
            <w:pPr>
              <w:spacing w:after="0" w:line="240" w:lineRule="auto"/>
              <w:rPr>
                <w:rFonts w:ascii="Calibri" w:eastAsia="Calibri" w:hAnsi="Calibri" w:cs="Calibri"/>
                <w:sz w:val="22"/>
                <w:szCs w:val="22"/>
              </w:rPr>
            </w:pPr>
          </w:p>
          <w:p w14:paraId="73B631BF" w14:textId="77777777" w:rsidR="00B56BA4" w:rsidRPr="00B56BA4" w:rsidRDefault="00000000" w:rsidP="00B56BA4">
            <w:pPr>
              <w:pStyle w:val="P68B1DB1-Normal6"/>
              <w:spacing w:after="0" w:line="240" w:lineRule="auto"/>
              <w:rPr>
                <w:sz w:val="22"/>
                <w:szCs w:val="22"/>
              </w:rPr>
            </w:pPr>
            <w:hyperlink r:id="rId19">
              <w:r w:rsidR="00B56BA4" w:rsidRPr="00B56BA4">
                <w:rPr>
                  <w:sz w:val="22"/>
                  <w:szCs w:val="22"/>
                </w:rPr>
                <w:t>PROFI-VNFIL</w:t>
              </w:r>
            </w:hyperlink>
          </w:p>
        </w:tc>
      </w:tr>
    </w:tbl>
    <w:p w14:paraId="67F4DCF5" w14:textId="77777777" w:rsidR="00B56BA4" w:rsidRDefault="00B56BA4" w:rsidP="00332DCD">
      <w:pPr>
        <w:spacing w:after="0" w:line="240" w:lineRule="auto"/>
      </w:pPr>
    </w:p>
    <w:p w14:paraId="63E75D5C" w14:textId="77777777" w:rsidR="00B56BA4" w:rsidRDefault="00B56BA4" w:rsidP="00332DCD">
      <w:pPr>
        <w:spacing w:after="0" w:line="240" w:lineRule="auto"/>
      </w:pPr>
    </w:p>
    <w:p w14:paraId="68109C8E" w14:textId="1DFB6F11" w:rsidR="00E24A77" w:rsidRDefault="00B56BA4" w:rsidP="001D304D">
      <w:pPr>
        <w:spacing w:after="0" w:line="240" w:lineRule="auto"/>
        <w:rPr>
          <w:rFonts w:ascii="Calibri" w:eastAsia="Calibri" w:hAnsi="Calibri" w:cs="Calibri"/>
          <w:b/>
          <w:i/>
          <w:color w:val="830689"/>
          <w:sz w:val="18"/>
          <w:szCs w:val="18"/>
        </w:rPr>
      </w:pPr>
      <w:r>
        <w:br w:type="page"/>
      </w:r>
    </w:p>
    <w:p w14:paraId="6052D3B8" w14:textId="77777777" w:rsidR="00E24A77" w:rsidRDefault="00E24A77">
      <w:pPr>
        <w:sectPr w:rsidR="00E24A77">
          <w:headerReference w:type="default" r:id="rId20"/>
          <w:footerReference w:type="default" r:id="rId21"/>
          <w:headerReference w:type="first" r:id="rId22"/>
          <w:footerReference w:type="first" r:id="rId23"/>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952E" w14:textId="77777777" w:rsidR="00E9788B" w:rsidRDefault="00E9788B">
      <w:pPr>
        <w:spacing w:after="0" w:line="240" w:lineRule="auto"/>
      </w:pPr>
      <w:r>
        <w:separator/>
      </w:r>
    </w:p>
  </w:endnote>
  <w:endnote w:type="continuationSeparator" w:id="0">
    <w:p w14:paraId="0CFDB6AD" w14:textId="77777777" w:rsidR="00E9788B" w:rsidRDefault="00E9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47F8" w14:textId="77777777" w:rsidR="002675DE" w:rsidRDefault="002675D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30B23497" w:rsidR="00E24A77" w:rsidRDefault="002675DE">
    <w:pPr>
      <w:rPr>
        <w:rFonts w:ascii="Calibri" w:eastAsia="Calibri" w:hAnsi="Calibri" w:cs="Calibri"/>
        <w:color w:val="00005F"/>
      </w:rPr>
    </w:pPr>
    <w:r w:rsidRPr="002675DE">
      <w:rPr>
        <w:rFonts w:ascii="Calibri" w:eastAsia="Calibri" w:hAnsi="Calibri" w:cs="Calibri"/>
        <w:color w:val="00005F"/>
      </w:rPr>
      <w:t>e-</w:t>
    </w:r>
    <w:proofErr w:type="spellStart"/>
    <w:r w:rsidRPr="002675DE">
      <w:rPr>
        <w:rFonts w:ascii="Calibri" w:eastAsia="Calibri" w:hAnsi="Calibri" w:cs="Calibri"/>
        <w:color w:val="00005F"/>
      </w:rPr>
      <w:t>partecipazione</w:t>
    </w:r>
    <w:proofErr w:type="spellEnd"/>
    <w:r w:rsidRPr="002675DE">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1116D" w14:textId="77777777" w:rsidR="00E9788B" w:rsidRDefault="00E9788B">
      <w:pPr>
        <w:spacing w:after="0" w:line="240" w:lineRule="auto"/>
      </w:pPr>
      <w:r>
        <w:separator/>
      </w:r>
    </w:p>
  </w:footnote>
  <w:footnote w:type="continuationSeparator" w:id="0">
    <w:p w14:paraId="51BC2AAF" w14:textId="77777777" w:rsidR="00E9788B" w:rsidRDefault="00E97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C5A4" w14:textId="77777777" w:rsidR="002675DE" w:rsidRDefault="002675D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245D4BBB"/>
    <w:multiLevelType w:val="multilevel"/>
    <w:tmpl w:val="02F49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2078AB"/>
    <w:multiLevelType w:val="multilevel"/>
    <w:tmpl w:val="F3E2DA3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5A55F98"/>
    <w:multiLevelType w:val="multilevel"/>
    <w:tmpl w:val="318C1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B67585"/>
    <w:multiLevelType w:val="multilevel"/>
    <w:tmpl w:val="64F43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EE5042"/>
    <w:multiLevelType w:val="multilevel"/>
    <w:tmpl w:val="7B804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0104FA"/>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11"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4" w15:restartNumberingAfterBreak="0">
    <w:nsid w:val="526E0C6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9610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5D4520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0"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99341C7"/>
    <w:multiLevelType w:val="multilevel"/>
    <w:tmpl w:val="70FE2F32"/>
    <w:lvl w:ilvl="0">
      <w:start w:val="1"/>
      <w:numFmt w:val="decimal"/>
      <w:lvlText w:val="%1."/>
      <w:lvlJc w:val="left"/>
      <w:pPr>
        <w:ind w:left="720" w:hanging="360"/>
      </w:pPr>
      <w:rPr>
        <w:rFonts w:cs="Times New Roman"/>
        <w:b/>
        <w:bCs/>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5"/>
  </w:num>
  <w:num w:numId="3" w16cid:durableId="66920851">
    <w:abstractNumId w:val="3"/>
  </w:num>
  <w:num w:numId="4" w16cid:durableId="1156919979">
    <w:abstractNumId w:val="1"/>
  </w:num>
  <w:num w:numId="5" w16cid:durableId="1580603019">
    <w:abstractNumId w:val="12"/>
  </w:num>
  <w:num w:numId="6" w16cid:durableId="1412311328">
    <w:abstractNumId w:val="11"/>
  </w:num>
  <w:num w:numId="7" w16cid:durableId="645551205">
    <w:abstractNumId w:val="20"/>
  </w:num>
  <w:num w:numId="8" w16cid:durableId="1842816723">
    <w:abstractNumId w:val="18"/>
  </w:num>
  <w:num w:numId="9" w16cid:durableId="1951815080">
    <w:abstractNumId w:val="2"/>
  </w:num>
  <w:num w:numId="10" w16cid:durableId="239759453">
    <w:abstractNumId w:val="17"/>
  </w:num>
  <w:num w:numId="11" w16cid:durableId="868955650">
    <w:abstractNumId w:val="21"/>
  </w:num>
  <w:num w:numId="12" w16cid:durableId="539167064">
    <w:abstractNumId w:val="13"/>
  </w:num>
  <w:num w:numId="13" w16cid:durableId="523326463">
    <w:abstractNumId w:val="4"/>
  </w:num>
  <w:num w:numId="14" w16cid:durableId="354040956">
    <w:abstractNumId w:val="19"/>
  </w:num>
  <w:num w:numId="15" w16cid:durableId="261881934">
    <w:abstractNumId w:val="14"/>
  </w:num>
  <w:num w:numId="16" w16cid:durableId="235827550">
    <w:abstractNumId w:val="16"/>
  </w:num>
  <w:num w:numId="17" w16cid:durableId="1716268727">
    <w:abstractNumId w:val="10"/>
  </w:num>
  <w:num w:numId="18" w16cid:durableId="1107891811">
    <w:abstractNumId w:val="5"/>
  </w:num>
  <w:num w:numId="19" w16cid:durableId="598023101">
    <w:abstractNumId w:val="8"/>
  </w:num>
  <w:num w:numId="20" w16cid:durableId="83041288">
    <w:abstractNumId w:val="9"/>
  </w:num>
  <w:num w:numId="21" w16cid:durableId="969826689">
    <w:abstractNumId w:val="7"/>
  </w:num>
  <w:num w:numId="22" w16cid:durableId="825319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C4D5E"/>
    <w:rsid w:val="000E2EC8"/>
    <w:rsid w:val="00116416"/>
    <w:rsid w:val="001D304D"/>
    <w:rsid w:val="002675DE"/>
    <w:rsid w:val="002A518D"/>
    <w:rsid w:val="0032348E"/>
    <w:rsid w:val="00332DCD"/>
    <w:rsid w:val="00367DF1"/>
    <w:rsid w:val="00560AC7"/>
    <w:rsid w:val="0066726D"/>
    <w:rsid w:val="00865AEC"/>
    <w:rsid w:val="00873BB1"/>
    <w:rsid w:val="00972798"/>
    <w:rsid w:val="009B1DF9"/>
    <w:rsid w:val="00B130DB"/>
    <w:rsid w:val="00B56BA4"/>
    <w:rsid w:val="00BB04D4"/>
    <w:rsid w:val="00C4247D"/>
    <w:rsid w:val="00CA10AF"/>
    <w:rsid w:val="00E24A77"/>
    <w:rsid w:val="00E9788B"/>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9B1DF9"/>
    <w:rPr>
      <w:color w:val="605E5C"/>
      <w:shd w:val="clear" w:color="auto" w:fill="E1DFDD"/>
    </w:rPr>
  </w:style>
  <w:style w:type="paragraph" w:customStyle="1" w:styleId="P68B1DB1-Normal4">
    <w:name w:val="P68B1DB1-Normal4"/>
    <w:basedOn w:val="a"/>
    <w:rsid w:val="00B56BA4"/>
    <w:rPr>
      <w:rFonts w:ascii="Calibri" w:eastAsia="Calibri" w:hAnsi="Calibri" w:cs="Calibri"/>
      <w:b/>
      <w:sz w:val="24"/>
      <w:szCs w:val="20"/>
      <w:lang w:val="it"/>
    </w:rPr>
  </w:style>
  <w:style w:type="paragraph" w:customStyle="1" w:styleId="P68B1DB1-Normal5">
    <w:name w:val="P68B1DB1-Normal5"/>
    <w:basedOn w:val="a"/>
    <w:rsid w:val="00B56BA4"/>
    <w:rPr>
      <w:rFonts w:ascii="Calibri" w:eastAsia="Calibri" w:hAnsi="Calibri" w:cs="Calibri"/>
      <w:sz w:val="24"/>
      <w:szCs w:val="20"/>
      <w:lang w:val="it"/>
    </w:rPr>
  </w:style>
  <w:style w:type="paragraph" w:customStyle="1" w:styleId="P68B1DB1-Normal6">
    <w:name w:val="P68B1DB1-Normal6"/>
    <w:basedOn w:val="a"/>
    <w:rsid w:val="00B56BA4"/>
    <w:rPr>
      <w:rFonts w:ascii="Calibri" w:eastAsia="Calibri" w:hAnsi="Calibri" w:cs="Calibri"/>
      <w:color w:val="1155CC"/>
      <w:sz w:val="24"/>
      <w:szCs w:val="20"/>
      <w:u w:val="single"/>
      <w:lang w:val="it"/>
    </w:rPr>
  </w:style>
  <w:style w:type="paragraph" w:customStyle="1" w:styleId="P68B1DB1-Normal7">
    <w:name w:val="P68B1DB1-Normal7"/>
    <w:basedOn w:val="a"/>
    <w:rsid w:val="00B56BA4"/>
    <w:rPr>
      <w:rFonts w:ascii="Calibri" w:eastAsia="Calibri" w:hAnsi="Calibri" w:cs="Calibri"/>
      <w:szCs w:val="20"/>
      <w:lang w:val="it"/>
    </w:rPr>
  </w:style>
  <w:style w:type="paragraph" w:customStyle="1" w:styleId="P68B1DB1-Normal8">
    <w:name w:val="P68B1DB1-Normal8"/>
    <w:basedOn w:val="a"/>
    <w:rsid w:val="00B56BA4"/>
    <w:rPr>
      <w:rFonts w:ascii="Calibri" w:eastAsia="Calibri" w:hAnsi="Calibri" w:cs="Calibri"/>
      <w:color w:val="000000"/>
      <w:sz w:val="24"/>
      <w:szCs w:val="20"/>
      <w:lang w:val="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mybb.co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kialo-edu.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IyscpQjawvb0pczcSbjE4MmuEooTTKV6/view?usp=drive_link"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ialo-edu.com/"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portfolio.profi-vnfil.eu/el/%ce%bf%ce%bc%ce%ac%ce%b4%ce%b5%cf%8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7.png"/><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544</Words>
  <Characters>2943</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7</cp:revision>
  <dcterms:created xsi:type="dcterms:W3CDTF">2023-11-14T22:52:00Z</dcterms:created>
  <dcterms:modified xsi:type="dcterms:W3CDTF">2023-11-17T22:42:00Z</dcterms:modified>
</cp:coreProperties>
</file>