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3DF2068"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DF15C1">
                              <w:rPr>
                                <w:rFonts w:ascii="Open Sans" w:eastAsia="Open Sans" w:hAnsi="Open Sans" w:cs="Open Sans"/>
                                <w:b/>
                                <w:color w:val="1F108C"/>
                                <w:sz w:val="72"/>
                              </w:rPr>
                              <w:t>3</w:t>
                            </w:r>
                          </w:p>
                          <w:p w14:paraId="5C14A7F3" w14:textId="3390CB43" w:rsidR="00E24A77" w:rsidRDefault="000935DD">
                            <w:pPr>
                              <w:jc w:val="center"/>
                              <w:textDirection w:val="btLr"/>
                            </w:pPr>
                            <w:r w:rsidRPr="000935DD">
                              <w:rPr>
                                <w:rFonts w:ascii="Open Sans" w:eastAsia="Open Sans" w:hAnsi="Open Sans" w:cs="Open Sans"/>
                                <w:b/>
                                <w:color w:val="1F108C"/>
                                <w:sz w:val="36"/>
                                <w:szCs w:val="36"/>
                              </w:rPr>
                              <w:t>e-</w:t>
                            </w:r>
                            <w:r>
                              <w:rPr>
                                <w:rFonts w:ascii="Open Sans" w:eastAsia="Open Sans" w:hAnsi="Open Sans" w:cs="Open Sans"/>
                                <w:b/>
                                <w:color w:val="1F108C"/>
                                <w:sz w:val="36"/>
                                <w:szCs w:val="36"/>
                              </w:rPr>
                              <w:t>p</w:t>
                            </w:r>
                            <w:r w:rsidRPr="000935DD">
                              <w:rPr>
                                <w:rFonts w:ascii="Open Sans" w:eastAsia="Open Sans" w:hAnsi="Open Sans" w:cs="Open Sans"/>
                                <w:b/>
                                <w:color w:val="1F108C"/>
                                <w:sz w:val="36"/>
                                <w:szCs w:val="36"/>
                              </w:rPr>
                              <w:t>articipation</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3DF2068"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DF15C1">
                        <w:rPr>
                          <w:rFonts w:ascii="Open Sans" w:eastAsia="Open Sans" w:hAnsi="Open Sans" w:cs="Open Sans"/>
                          <w:b/>
                          <w:color w:val="1F108C"/>
                          <w:sz w:val="72"/>
                        </w:rPr>
                        <w:t>3</w:t>
                      </w:r>
                    </w:p>
                    <w:p w14:paraId="5C14A7F3" w14:textId="3390CB43" w:rsidR="00E24A77" w:rsidRDefault="000935DD">
                      <w:pPr>
                        <w:jc w:val="center"/>
                        <w:textDirection w:val="btLr"/>
                      </w:pPr>
                      <w:r w:rsidRPr="000935DD">
                        <w:rPr>
                          <w:rFonts w:ascii="Open Sans" w:eastAsia="Open Sans" w:hAnsi="Open Sans" w:cs="Open Sans"/>
                          <w:b/>
                          <w:color w:val="1F108C"/>
                          <w:sz w:val="36"/>
                          <w:szCs w:val="36"/>
                        </w:rPr>
                        <w:t>e-</w:t>
                      </w:r>
                      <w:r>
                        <w:rPr>
                          <w:rFonts w:ascii="Open Sans" w:eastAsia="Open Sans" w:hAnsi="Open Sans" w:cs="Open Sans"/>
                          <w:b/>
                          <w:color w:val="1F108C"/>
                          <w:sz w:val="36"/>
                          <w:szCs w:val="36"/>
                        </w:rPr>
                        <w:t>p</w:t>
                      </w:r>
                      <w:r w:rsidRPr="000935DD">
                        <w:rPr>
                          <w:rFonts w:ascii="Open Sans" w:eastAsia="Open Sans" w:hAnsi="Open Sans" w:cs="Open Sans"/>
                          <w:b/>
                          <w:color w:val="1F108C"/>
                          <w:sz w:val="36"/>
                          <w:szCs w:val="36"/>
                        </w:rPr>
                        <w:t>articipation</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 friendly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39E68FB6"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Activity </w:t>
      </w:r>
      <w:r w:rsidR="00016596">
        <w:rPr>
          <w:rFonts w:ascii="Calibri" w:eastAsia="Calibri" w:hAnsi="Calibri" w:cs="Calibri"/>
          <w:b/>
          <w:color w:val="00008F"/>
          <w:sz w:val="30"/>
          <w:szCs w:val="30"/>
        </w:rPr>
        <w:t>3</w:t>
      </w:r>
    </w:p>
    <w:p w14:paraId="3E89224B" w14:textId="25070EB8" w:rsidR="00E24A77" w:rsidRDefault="00E24A77" w:rsidP="00332DCD">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C30975" w:rsidRPr="00C30975" w14:paraId="46AD2E2D" w14:textId="77777777" w:rsidTr="006C25DE">
        <w:trPr>
          <w:trHeight w:val="527"/>
        </w:trPr>
        <w:tc>
          <w:tcPr>
            <w:tcW w:w="2055" w:type="dxa"/>
            <w:shd w:val="clear" w:color="auto" w:fill="E7E6E6"/>
          </w:tcPr>
          <w:p w14:paraId="4D371DC8" w14:textId="77777777"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Domain</w:t>
            </w:r>
          </w:p>
        </w:tc>
        <w:tc>
          <w:tcPr>
            <w:tcW w:w="6225" w:type="dxa"/>
          </w:tcPr>
          <w:p w14:paraId="567E4F18" w14:textId="04F00E71"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e-</w:t>
            </w:r>
            <w:r w:rsidR="00461A1B">
              <w:rPr>
                <w:rFonts w:ascii="Calibri" w:eastAsia="Times New Roman" w:hAnsi="Calibri" w:cs="Calibri"/>
                <w:b/>
                <w:sz w:val="22"/>
                <w:szCs w:val="22"/>
                <w:lang w:eastAsia="en-US"/>
              </w:rPr>
              <w:t>p</w:t>
            </w:r>
            <w:r w:rsidRPr="00C30975">
              <w:rPr>
                <w:rFonts w:ascii="Calibri" w:eastAsia="Times New Roman" w:hAnsi="Calibri" w:cs="Calibri"/>
                <w:b/>
                <w:sz w:val="22"/>
                <w:szCs w:val="22"/>
                <w:lang w:eastAsia="en-US"/>
              </w:rPr>
              <w:t>articipation</w:t>
            </w:r>
          </w:p>
        </w:tc>
      </w:tr>
      <w:tr w:rsidR="00C30975" w:rsidRPr="00C30975" w14:paraId="210BB6B7" w14:textId="77777777" w:rsidTr="006C25DE">
        <w:trPr>
          <w:trHeight w:val="620"/>
        </w:trPr>
        <w:tc>
          <w:tcPr>
            <w:tcW w:w="2055" w:type="dxa"/>
            <w:shd w:val="clear" w:color="auto" w:fill="E7E6E6"/>
          </w:tcPr>
          <w:p w14:paraId="7CD141BF" w14:textId="77777777"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Topic Covered</w:t>
            </w:r>
          </w:p>
        </w:tc>
        <w:tc>
          <w:tcPr>
            <w:tcW w:w="6225" w:type="dxa"/>
          </w:tcPr>
          <w:p w14:paraId="02D42E95" w14:textId="0866AEDD" w:rsidR="00C30975" w:rsidRPr="00C30975" w:rsidRDefault="00C30975" w:rsidP="00C30975">
            <w:pPr>
              <w:spacing w:after="0" w:line="240" w:lineRule="auto"/>
              <w:jc w:val="both"/>
              <w:rPr>
                <w:rFonts w:ascii="Calibri" w:eastAsia="Times New Roman" w:hAnsi="Calibri" w:cs="Calibri"/>
                <w:sz w:val="22"/>
                <w:szCs w:val="22"/>
                <w:lang w:eastAsia="en-US"/>
              </w:rPr>
            </w:pPr>
            <w:r w:rsidRPr="00C30975">
              <w:rPr>
                <w:rFonts w:ascii="Calibri" w:eastAsia="Times New Roman" w:hAnsi="Calibri" w:cs="Calibri"/>
                <w:sz w:val="22"/>
                <w:szCs w:val="22"/>
                <w:lang w:eastAsia="en-US"/>
              </w:rPr>
              <w:t>e-</w:t>
            </w:r>
            <w:r w:rsidR="00461A1B">
              <w:rPr>
                <w:rFonts w:ascii="Calibri" w:eastAsia="Times New Roman" w:hAnsi="Calibri" w:cs="Calibri"/>
                <w:sz w:val="22"/>
                <w:szCs w:val="22"/>
                <w:lang w:eastAsia="en-US"/>
              </w:rPr>
              <w:t>p</w:t>
            </w:r>
            <w:r w:rsidRPr="00C30975">
              <w:rPr>
                <w:rFonts w:ascii="Calibri" w:eastAsia="Times New Roman" w:hAnsi="Calibri" w:cs="Calibri"/>
                <w:sz w:val="22"/>
                <w:szCs w:val="22"/>
                <w:lang w:eastAsia="en-US"/>
              </w:rPr>
              <w:t>articipation</w:t>
            </w:r>
          </w:p>
        </w:tc>
      </w:tr>
      <w:tr w:rsidR="00C30975" w:rsidRPr="00C30975" w14:paraId="3E96745C" w14:textId="77777777" w:rsidTr="006C25DE">
        <w:trPr>
          <w:trHeight w:val="1337"/>
        </w:trPr>
        <w:tc>
          <w:tcPr>
            <w:tcW w:w="2055" w:type="dxa"/>
            <w:shd w:val="clear" w:color="auto" w:fill="E7E6E6"/>
          </w:tcPr>
          <w:p w14:paraId="596D40E1" w14:textId="77777777"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Learning Outcomes and Competences</w:t>
            </w:r>
          </w:p>
        </w:tc>
        <w:tc>
          <w:tcPr>
            <w:tcW w:w="6225" w:type="dxa"/>
          </w:tcPr>
          <w:p w14:paraId="4F5EE3A2" w14:textId="77777777" w:rsidR="00C30975" w:rsidRPr="00C30975" w:rsidRDefault="00C30975" w:rsidP="00C30975">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C30975">
              <w:rPr>
                <w:rFonts w:ascii="Calibri" w:eastAsia="Times New Roman" w:hAnsi="Calibri" w:cs="Calibri"/>
                <w:color w:val="000000"/>
                <w:sz w:val="22"/>
                <w:szCs w:val="22"/>
                <w:lang w:eastAsia="en-US"/>
              </w:rPr>
              <w:t>Familiari</w:t>
            </w:r>
            <w:r w:rsidRPr="00C30975">
              <w:rPr>
                <w:rFonts w:ascii="Calibri" w:eastAsia="Times New Roman" w:hAnsi="Calibri" w:cs="Calibri"/>
                <w:sz w:val="22"/>
                <w:szCs w:val="22"/>
                <w:lang w:eastAsia="en-US"/>
              </w:rPr>
              <w:t>ze and engage students on the subject of e-participation.</w:t>
            </w:r>
          </w:p>
          <w:p w14:paraId="064FAD46" w14:textId="77777777" w:rsidR="00C30975" w:rsidRPr="00C30975" w:rsidRDefault="00C30975" w:rsidP="00C30975">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C30975">
              <w:rPr>
                <w:rFonts w:ascii="Calibri" w:eastAsia="Times New Roman" w:hAnsi="Calibri" w:cs="Calibri"/>
                <w:sz w:val="22"/>
                <w:szCs w:val="22"/>
                <w:lang w:eastAsia="en-US"/>
              </w:rPr>
              <w:t>Distinguish e-participation from other e-government services (as a meaning).</w:t>
            </w:r>
          </w:p>
          <w:p w14:paraId="39B70DBA" w14:textId="77777777" w:rsidR="00C30975" w:rsidRPr="00C30975" w:rsidRDefault="00C30975" w:rsidP="00C30975">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C30975">
              <w:rPr>
                <w:rFonts w:ascii="Calibri" w:eastAsia="Times New Roman" w:hAnsi="Calibri" w:cs="Calibri"/>
                <w:sz w:val="22"/>
                <w:szCs w:val="22"/>
                <w:lang w:eastAsia="en-US"/>
              </w:rPr>
              <w:t>Initiate a discussion on e-participation (what is it, why is it important, when and how was it born etc.).</w:t>
            </w:r>
          </w:p>
        </w:tc>
      </w:tr>
      <w:tr w:rsidR="00C30975" w:rsidRPr="00C30975" w14:paraId="26CAA4ED" w14:textId="77777777" w:rsidTr="006C25DE">
        <w:trPr>
          <w:trHeight w:val="527"/>
        </w:trPr>
        <w:tc>
          <w:tcPr>
            <w:tcW w:w="2055" w:type="dxa"/>
            <w:shd w:val="clear" w:color="auto" w:fill="E7E6E6"/>
          </w:tcPr>
          <w:p w14:paraId="2CFAB475" w14:textId="77777777"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Duration</w:t>
            </w:r>
          </w:p>
        </w:tc>
        <w:tc>
          <w:tcPr>
            <w:tcW w:w="6225" w:type="dxa"/>
          </w:tcPr>
          <w:p w14:paraId="28E9A779" w14:textId="77777777" w:rsidR="00C30975" w:rsidRPr="00C30975" w:rsidRDefault="00C30975" w:rsidP="00C30975">
            <w:pPr>
              <w:spacing w:after="0" w:line="240" w:lineRule="auto"/>
              <w:jc w:val="both"/>
              <w:rPr>
                <w:rFonts w:ascii="Calibri" w:eastAsia="Times New Roman" w:hAnsi="Calibri" w:cs="Calibri"/>
                <w:sz w:val="22"/>
                <w:szCs w:val="22"/>
                <w:lang w:eastAsia="en-US"/>
              </w:rPr>
            </w:pPr>
            <w:r w:rsidRPr="00C30975">
              <w:rPr>
                <w:rFonts w:ascii="Calibri" w:eastAsia="Times New Roman" w:hAnsi="Calibri" w:cs="Calibri"/>
                <w:sz w:val="22"/>
                <w:szCs w:val="22"/>
                <w:lang w:eastAsia="en-US"/>
              </w:rPr>
              <w:t>45 minutes (exercise - 15 minutes, discussion - 30 minutes)</w:t>
            </w:r>
          </w:p>
        </w:tc>
      </w:tr>
      <w:tr w:rsidR="00C30975" w:rsidRPr="00C30975" w14:paraId="3221A734" w14:textId="77777777" w:rsidTr="006C25DE">
        <w:trPr>
          <w:trHeight w:val="725"/>
        </w:trPr>
        <w:tc>
          <w:tcPr>
            <w:tcW w:w="2055" w:type="dxa"/>
            <w:shd w:val="clear" w:color="auto" w:fill="E7E6E6"/>
          </w:tcPr>
          <w:p w14:paraId="4725D504" w14:textId="77777777"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Method applied</w:t>
            </w:r>
          </w:p>
        </w:tc>
        <w:tc>
          <w:tcPr>
            <w:tcW w:w="6225" w:type="dxa"/>
          </w:tcPr>
          <w:p w14:paraId="1169C7C8" w14:textId="77777777" w:rsidR="00C30975" w:rsidRPr="00C30975" w:rsidRDefault="00C30975" w:rsidP="00C30975">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C30975">
              <w:rPr>
                <w:rFonts w:ascii="Calibri" w:eastAsia="Times New Roman" w:hAnsi="Calibri" w:cs="Calibri"/>
                <w:color w:val="000000"/>
                <w:sz w:val="22"/>
                <w:szCs w:val="22"/>
                <w:lang w:eastAsia="en-US"/>
              </w:rPr>
              <w:t>non-formal education</w:t>
            </w:r>
          </w:p>
          <w:p w14:paraId="22220884" w14:textId="77777777" w:rsidR="00C30975" w:rsidRPr="00C30975" w:rsidRDefault="00C30975" w:rsidP="00C30975">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C30975">
              <w:rPr>
                <w:rFonts w:ascii="Calibri" w:eastAsia="Times New Roman" w:hAnsi="Calibri" w:cs="Calibri"/>
                <w:color w:val="000000"/>
                <w:sz w:val="22"/>
                <w:szCs w:val="22"/>
                <w:lang w:eastAsia="en-US"/>
              </w:rPr>
              <w:t>interactive discussion</w:t>
            </w:r>
          </w:p>
          <w:p w14:paraId="0EAD8706" w14:textId="77777777" w:rsidR="00C30975" w:rsidRPr="00C30975" w:rsidRDefault="00C30975" w:rsidP="00C30975">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C30975">
              <w:rPr>
                <w:rFonts w:ascii="Calibri" w:eastAsia="Times New Roman" w:hAnsi="Calibri" w:cs="Calibri"/>
                <w:color w:val="000000"/>
                <w:sz w:val="22"/>
                <w:szCs w:val="22"/>
                <w:lang w:eastAsia="en-US"/>
              </w:rPr>
              <w:t>team-play</w:t>
            </w:r>
          </w:p>
        </w:tc>
      </w:tr>
      <w:tr w:rsidR="00C30975" w:rsidRPr="00C30975" w14:paraId="2167EE67" w14:textId="77777777" w:rsidTr="006C25DE">
        <w:trPr>
          <w:trHeight w:val="663"/>
        </w:trPr>
        <w:tc>
          <w:tcPr>
            <w:tcW w:w="2055" w:type="dxa"/>
            <w:shd w:val="clear" w:color="auto" w:fill="E7E6E6"/>
          </w:tcPr>
          <w:p w14:paraId="50184E4E" w14:textId="77777777"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 xml:space="preserve">Required Materials </w:t>
            </w:r>
          </w:p>
        </w:tc>
        <w:tc>
          <w:tcPr>
            <w:tcW w:w="6225" w:type="dxa"/>
          </w:tcPr>
          <w:p w14:paraId="4F80ED10" w14:textId="2343BA26" w:rsidR="00C30975" w:rsidRPr="00C30975" w:rsidRDefault="00C30975" w:rsidP="00C30975">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C30975">
              <w:rPr>
                <w:rFonts w:ascii="Calibri" w:eastAsia="Times New Roman" w:hAnsi="Calibri" w:cs="Calibri"/>
                <w:color w:val="000000"/>
                <w:sz w:val="22"/>
                <w:szCs w:val="22"/>
                <w:lang w:eastAsia="en-US"/>
              </w:rPr>
              <w:t>props</w:t>
            </w:r>
          </w:p>
          <w:p w14:paraId="201359C7" w14:textId="7848F913" w:rsidR="00C30975" w:rsidRPr="00C30975" w:rsidRDefault="00C30975" w:rsidP="00C30975">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C30975">
              <w:rPr>
                <w:rFonts w:ascii="Calibri" w:eastAsia="Times New Roman" w:hAnsi="Calibri" w:cs="Calibri"/>
                <w:color w:val="000000"/>
                <w:sz w:val="22"/>
                <w:szCs w:val="22"/>
                <w:lang w:eastAsia="en-US"/>
              </w:rPr>
              <w:t>notebook-pen</w:t>
            </w:r>
          </w:p>
        </w:tc>
      </w:tr>
      <w:tr w:rsidR="00C30975" w:rsidRPr="00C30975" w14:paraId="6582E46B" w14:textId="77777777" w:rsidTr="006C25DE">
        <w:trPr>
          <w:trHeight w:val="2690"/>
        </w:trPr>
        <w:tc>
          <w:tcPr>
            <w:tcW w:w="2055" w:type="dxa"/>
            <w:shd w:val="clear" w:color="auto" w:fill="E7E6E6"/>
          </w:tcPr>
          <w:p w14:paraId="2B31A75B" w14:textId="77777777"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Learning Setting and Activity Description (SLIDES 2-5)</w:t>
            </w:r>
          </w:p>
        </w:tc>
        <w:tc>
          <w:tcPr>
            <w:tcW w:w="6225" w:type="dxa"/>
          </w:tcPr>
          <w:p w14:paraId="2AEE21E8" w14:textId="77777777" w:rsidR="00C30975" w:rsidRPr="00C30975" w:rsidRDefault="00C30975" w:rsidP="00C30975">
            <w:pPr>
              <w:numPr>
                <w:ilvl w:val="0"/>
                <w:numId w:val="18"/>
              </w:numPr>
              <w:spacing w:after="0" w:line="240" w:lineRule="auto"/>
              <w:ind w:left="430" w:hanging="430"/>
              <w:jc w:val="both"/>
              <w:rPr>
                <w:rFonts w:ascii="Calibri" w:eastAsia="Times New Roman" w:hAnsi="Calibri" w:cs="Calibri"/>
                <w:sz w:val="22"/>
                <w:szCs w:val="22"/>
                <w:lang w:eastAsia="en-US"/>
              </w:rPr>
            </w:pPr>
            <w:r w:rsidRPr="00C30975">
              <w:rPr>
                <w:rFonts w:ascii="Calibri" w:eastAsia="Times New Roman" w:hAnsi="Calibri" w:cs="Calibri"/>
                <w:sz w:val="22"/>
                <w:szCs w:val="22"/>
                <w:lang w:eastAsia="en-US"/>
              </w:rPr>
              <w:t>Students are separated into teams; how many, depends on the students’ number. The educator distributes a number of props to each team. Each prop has a word related to e-government services. Students have to group the props related only to e-Participation. First team to do so, wins.</w:t>
            </w:r>
          </w:p>
          <w:p w14:paraId="0C977E93" w14:textId="77777777" w:rsidR="00C30975" w:rsidRPr="00C30975" w:rsidRDefault="00C30975" w:rsidP="00C30975">
            <w:pPr>
              <w:numPr>
                <w:ilvl w:val="0"/>
                <w:numId w:val="18"/>
              </w:numPr>
              <w:spacing w:after="0" w:line="240" w:lineRule="auto"/>
              <w:ind w:left="430" w:hanging="430"/>
              <w:jc w:val="both"/>
              <w:rPr>
                <w:rFonts w:ascii="Calibri" w:eastAsia="Times New Roman" w:hAnsi="Calibri" w:cs="Calibri"/>
                <w:sz w:val="22"/>
                <w:szCs w:val="22"/>
                <w:lang w:eastAsia="en-US"/>
              </w:rPr>
            </w:pPr>
            <w:r w:rsidRPr="00C30975">
              <w:rPr>
                <w:rFonts w:ascii="Calibri" w:eastAsia="Times New Roman" w:hAnsi="Calibri" w:cs="Calibri"/>
                <w:sz w:val="22"/>
                <w:szCs w:val="22"/>
                <w:lang w:eastAsia="en-US"/>
              </w:rPr>
              <w:t xml:space="preserve">After the game is finished, the discussion follows. The educator asks open-ended questions regarding e-Participation, its services, ways and practices, meaning. </w:t>
            </w:r>
            <w:r w:rsidRPr="00C30975">
              <w:rPr>
                <w:rFonts w:ascii="Calibri" w:eastAsia="Times New Roman" w:hAnsi="Calibri" w:cs="Calibri"/>
                <w:i/>
                <w:sz w:val="22"/>
                <w:szCs w:val="22"/>
                <w:lang w:eastAsia="en-US"/>
              </w:rPr>
              <w:t>“What is e-Participation?”, “When and why do you think, participating got digital?”, “Why is it important?”</w:t>
            </w:r>
          </w:p>
          <w:p w14:paraId="2ADF9735" w14:textId="77777777" w:rsidR="00C30975" w:rsidRPr="00C30975" w:rsidRDefault="00C30975" w:rsidP="00C30975">
            <w:pPr>
              <w:spacing w:after="0" w:line="240" w:lineRule="auto"/>
              <w:jc w:val="both"/>
              <w:rPr>
                <w:rFonts w:ascii="Calibri" w:eastAsia="Times New Roman" w:hAnsi="Calibri" w:cs="Calibri"/>
                <w:sz w:val="22"/>
                <w:szCs w:val="22"/>
                <w:lang w:eastAsia="en-US"/>
              </w:rPr>
            </w:pPr>
            <w:r w:rsidRPr="00C30975">
              <w:rPr>
                <w:rFonts w:ascii="Calibri" w:eastAsia="Times New Roman" w:hAnsi="Calibri" w:cs="Calibri"/>
                <w:sz w:val="22"/>
                <w:szCs w:val="22"/>
                <w:lang w:eastAsia="en-US"/>
              </w:rPr>
              <w:t xml:space="preserve"> </w:t>
            </w:r>
          </w:p>
          <w:p w14:paraId="5EB8A2DF" w14:textId="77777777" w:rsidR="00C30975" w:rsidRPr="00C30975" w:rsidRDefault="00C30975" w:rsidP="00C30975">
            <w:pPr>
              <w:numPr>
                <w:ilvl w:val="0"/>
                <w:numId w:val="20"/>
              </w:numPr>
              <w:spacing w:after="0" w:line="240" w:lineRule="auto"/>
              <w:ind w:left="430" w:hanging="430"/>
              <w:jc w:val="both"/>
              <w:rPr>
                <w:rFonts w:ascii="Calibri" w:eastAsia="Times New Roman" w:hAnsi="Calibri" w:cs="Calibri"/>
                <w:sz w:val="22"/>
                <w:szCs w:val="22"/>
                <w:lang w:eastAsia="en-US"/>
              </w:rPr>
            </w:pPr>
            <w:r w:rsidRPr="00C30975">
              <w:rPr>
                <w:rFonts w:ascii="Calibri" w:eastAsia="Times New Roman" w:hAnsi="Calibri" w:cs="Calibri"/>
                <w:sz w:val="22"/>
                <w:szCs w:val="22"/>
                <w:lang w:eastAsia="en-US"/>
              </w:rPr>
              <w:t>The game is not competitive at its core. Its focus is to engage learners on the concept of e-Participation, and build a solid understanding around its ecosystem.</w:t>
            </w:r>
          </w:p>
          <w:p w14:paraId="6C4D1DF3" w14:textId="77777777" w:rsidR="00C30975" w:rsidRPr="00C30975" w:rsidRDefault="00C30975" w:rsidP="00C30975">
            <w:pPr>
              <w:numPr>
                <w:ilvl w:val="0"/>
                <w:numId w:val="20"/>
              </w:numPr>
              <w:spacing w:after="0" w:line="240" w:lineRule="auto"/>
              <w:ind w:left="430" w:hanging="430"/>
              <w:jc w:val="both"/>
              <w:rPr>
                <w:rFonts w:ascii="Calibri" w:eastAsia="Times New Roman" w:hAnsi="Calibri" w:cs="Calibri"/>
                <w:sz w:val="22"/>
                <w:szCs w:val="22"/>
                <w:lang w:eastAsia="en-US"/>
              </w:rPr>
            </w:pPr>
            <w:r w:rsidRPr="00C30975">
              <w:rPr>
                <w:rFonts w:ascii="Calibri" w:eastAsia="Times New Roman" w:hAnsi="Calibri" w:cs="Calibri"/>
                <w:sz w:val="22"/>
                <w:szCs w:val="22"/>
                <w:lang w:eastAsia="en-US"/>
              </w:rPr>
              <w:t xml:space="preserve">The words set on the props do not have to be direct (such as </w:t>
            </w:r>
            <w:r w:rsidRPr="00C30975">
              <w:rPr>
                <w:rFonts w:ascii="Calibri" w:eastAsia="Times New Roman" w:hAnsi="Calibri" w:cs="Calibri"/>
                <w:i/>
                <w:sz w:val="22"/>
                <w:szCs w:val="22"/>
                <w:lang w:eastAsia="en-US"/>
              </w:rPr>
              <w:t>voting, payment, administration, etc.</w:t>
            </w:r>
            <w:r w:rsidRPr="00C30975">
              <w:rPr>
                <w:rFonts w:ascii="Calibri" w:eastAsia="Times New Roman" w:hAnsi="Calibri" w:cs="Calibri"/>
                <w:sz w:val="22"/>
                <w:szCs w:val="22"/>
                <w:lang w:eastAsia="en-US"/>
              </w:rPr>
              <w:t>)</w:t>
            </w:r>
            <w:r w:rsidRPr="00C30975">
              <w:rPr>
                <w:rFonts w:ascii="Calibri" w:eastAsia="Times New Roman" w:hAnsi="Calibri" w:cs="Calibri"/>
                <w:i/>
                <w:sz w:val="22"/>
                <w:szCs w:val="22"/>
                <w:lang w:eastAsia="en-US"/>
              </w:rPr>
              <w:t xml:space="preserve">, </w:t>
            </w:r>
            <w:r w:rsidRPr="00C30975">
              <w:rPr>
                <w:rFonts w:ascii="Calibri" w:eastAsia="Times New Roman" w:hAnsi="Calibri" w:cs="Calibri"/>
                <w:sz w:val="22"/>
                <w:szCs w:val="22"/>
                <w:lang w:eastAsia="en-US"/>
              </w:rPr>
              <w:t>but can also be broader and more open, in order for the game to be more thought-provoking and raise the difficulty level.</w:t>
            </w:r>
          </w:p>
        </w:tc>
      </w:tr>
      <w:tr w:rsidR="00C30975" w:rsidRPr="00C30975" w14:paraId="57F6F007" w14:textId="77777777" w:rsidTr="006C25DE">
        <w:trPr>
          <w:trHeight w:val="1517"/>
        </w:trPr>
        <w:tc>
          <w:tcPr>
            <w:tcW w:w="2055" w:type="dxa"/>
            <w:shd w:val="clear" w:color="auto" w:fill="E7E6E6"/>
          </w:tcPr>
          <w:p w14:paraId="6981C17F" w14:textId="77777777"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Activity Evaluation/ Reflection</w:t>
            </w:r>
          </w:p>
        </w:tc>
        <w:tc>
          <w:tcPr>
            <w:tcW w:w="6225" w:type="dxa"/>
          </w:tcPr>
          <w:p w14:paraId="31E9232B" w14:textId="77777777" w:rsidR="00C30975" w:rsidRPr="00C30975" w:rsidRDefault="00C30975" w:rsidP="00C30975">
            <w:pPr>
              <w:spacing w:after="0" w:line="240" w:lineRule="auto"/>
              <w:jc w:val="both"/>
              <w:rPr>
                <w:rFonts w:ascii="Calibri" w:eastAsia="Times New Roman" w:hAnsi="Calibri" w:cs="Calibri"/>
                <w:sz w:val="22"/>
                <w:szCs w:val="22"/>
                <w:lang w:eastAsia="en-US"/>
              </w:rPr>
            </w:pPr>
            <w:r w:rsidRPr="00C30975">
              <w:rPr>
                <w:rFonts w:ascii="Calibri" w:eastAsia="Times New Roman" w:hAnsi="Calibri" w:cs="Calibri"/>
                <w:sz w:val="22"/>
                <w:szCs w:val="22"/>
                <w:lang w:eastAsia="en-US"/>
              </w:rPr>
              <w:t>Via the game and the discussion that follows, students build a concrete perception on the world of e-Participation. In addition, working in teams, especially on such a concept, strengthens the realization of participation’s importance, and leads students towards a different way of thought regarding public matters.</w:t>
            </w:r>
          </w:p>
        </w:tc>
      </w:tr>
      <w:tr w:rsidR="00C30975" w:rsidRPr="00C30975" w14:paraId="6BD96606" w14:textId="77777777" w:rsidTr="00C30975">
        <w:trPr>
          <w:trHeight w:val="719"/>
        </w:trPr>
        <w:tc>
          <w:tcPr>
            <w:tcW w:w="2055" w:type="dxa"/>
            <w:shd w:val="clear" w:color="auto" w:fill="E7E6E6"/>
          </w:tcPr>
          <w:p w14:paraId="37631A5B" w14:textId="77777777" w:rsidR="00C30975" w:rsidRPr="00C30975" w:rsidRDefault="00C30975" w:rsidP="00C30975">
            <w:pPr>
              <w:spacing w:after="0" w:line="240" w:lineRule="auto"/>
              <w:jc w:val="both"/>
              <w:rPr>
                <w:rFonts w:ascii="Calibri" w:eastAsia="Times New Roman" w:hAnsi="Calibri" w:cs="Calibri"/>
                <w:b/>
                <w:sz w:val="22"/>
                <w:szCs w:val="22"/>
                <w:lang w:eastAsia="en-US"/>
              </w:rPr>
            </w:pPr>
            <w:r w:rsidRPr="00C30975">
              <w:rPr>
                <w:rFonts w:ascii="Calibri" w:eastAsia="Times New Roman" w:hAnsi="Calibri" w:cs="Calibri"/>
                <w:b/>
                <w:sz w:val="22"/>
                <w:szCs w:val="22"/>
                <w:lang w:eastAsia="en-US"/>
              </w:rPr>
              <w:t>Supporting materials</w:t>
            </w:r>
          </w:p>
        </w:tc>
        <w:tc>
          <w:tcPr>
            <w:tcW w:w="6225" w:type="dxa"/>
          </w:tcPr>
          <w:p w14:paraId="6FF6D86B" w14:textId="4225BA49" w:rsidR="00C30975" w:rsidRPr="00C30975" w:rsidRDefault="00000000" w:rsidP="00C30975">
            <w:pPr>
              <w:spacing w:after="0" w:line="240" w:lineRule="auto"/>
              <w:jc w:val="both"/>
              <w:rPr>
                <w:rFonts w:ascii="Calibri" w:eastAsia="Times New Roman" w:hAnsi="Calibri" w:cs="Calibri"/>
                <w:sz w:val="22"/>
                <w:szCs w:val="22"/>
                <w:lang w:eastAsia="en-US"/>
              </w:rPr>
            </w:pPr>
            <w:hyperlink r:id="rId13" w:history="1">
              <w:r w:rsidR="00C30975" w:rsidRPr="00134E52">
                <w:rPr>
                  <w:rStyle w:val="-"/>
                  <w:rFonts w:ascii="Calibri" w:eastAsia="Times New Roman" w:hAnsi="Calibri" w:cs="Calibri"/>
                  <w:sz w:val="22"/>
                  <w:szCs w:val="22"/>
                  <w:lang w:eastAsia="en-US"/>
                </w:rPr>
                <w:t>Activity 3 presentation</w:t>
              </w:r>
            </w:hyperlink>
            <w:r w:rsidR="00C30975" w:rsidRPr="00C30975">
              <w:rPr>
                <w:rFonts w:ascii="Calibri" w:eastAsia="Times New Roman" w:hAnsi="Calibri" w:cs="Calibri"/>
                <w:sz w:val="22"/>
                <w:szCs w:val="22"/>
                <w:lang w:eastAsia="en-US"/>
              </w:rPr>
              <w:t xml:space="preserve"> </w:t>
            </w:r>
          </w:p>
        </w:tc>
      </w:tr>
    </w:tbl>
    <w:p w14:paraId="1ACC71FA" w14:textId="6CA09B85" w:rsidR="00332DCD" w:rsidRDefault="00332DCD" w:rsidP="00332DCD">
      <w:pPr>
        <w:spacing w:after="0" w:line="240" w:lineRule="auto"/>
      </w:pPr>
    </w:p>
    <w:p w14:paraId="7678BE52" w14:textId="77777777" w:rsidR="00332DCD" w:rsidRDefault="00332DCD"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3E4E" w14:textId="77777777" w:rsidR="005A060D" w:rsidRDefault="005A060D">
      <w:pPr>
        <w:spacing w:after="0" w:line="240" w:lineRule="auto"/>
      </w:pPr>
      <w:r>
        <w:separator/>
      </w:r>
    </w:p>
  </w:endnote>
  <w:endnote w:type="continuationSeparator" w:id="0">
    <w:p w14:paraId="029193DE" w14:textId="77777777" w:rsidR="005A060D" w:rsidRDefault="005A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3669" w14:textId="77777777" w:rsidR="005A060D" w:rsidRDefault="005A060D">
      <w:pPr>
        <w:spacing w:after="0" w:line="240" w:lineRule="auto"/>
      </w:pPr>
      <w:r>
        <w:separator/>
      </w:r>
    </w:p>
  </w:footnote>
  <w:footnote w:type="continuationSeparator" w:id="0">
    <w:p w14:paraId="56DBDCFE" w14:textId="77777777" w:rsidR="005A060D" w:rsidRDefault="005A0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6"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A101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1"/>
  </w:num>
  <w:num w:numId="3" w16cid:durableId="66920851">
    <w:abstractNumId w:val="3"/>
  </w:num>
  <w:num w:numId="4" w16cid:durableId="1156919979">
    <w:abstractNumId w:val="1"/>
  </w:num>
  <w:num w:numId="5" w16cid:durableId="1580603019">
    <w:abstractNumId w:val="7"/>
  </w:num>
  <w:num w:numId="6" w16cid:durableId="1412311328">
    <w:abstractNumId w:val="6"/>
  </w:num>
  <w:num w:numId="7" w16cid:durableId="645551205">
    <w:abstractNumId w:val="18"/>
  </w:num>
  <w:num w:numId="8" w16cid:durableId="1842816723">
    <w:abstractNumId w:val="15"/>
  </w:num>
  <w:num w:numId="9" w16cid:durableId="1951815080">
    <w:abstractNumId w:val="2"/>
  </w:num>
  <w:num w:numId="10" w16cid:durableId="239759453">
    <w:abstractNumId w:val="14"/>
  </w:num>
  <w:num w:numId="11" w16cid:durableId="868955650">
    <w:abstractNumId w:val="19"/>
  </w:num>
  <w:num w:numId="12" w16cid:durableId="539167064">
    <w:abstractNumId w:val="8"/>
  </w:num>
  <w:num w:numId="13" w16cid:durableId="523326463">
    <w:abstractNumId w:val="4"/>
  </w:num>
  <w:num w:numId="14" w16cid:durableId="354040956">
    <w:abstractNumId w:val="17"/>
  </w:num>
  <w:num w:numId="15" w16cid:durableId="261881934">
    <w:abstractNumId w:val="10"/>
  </w:num>
  <w:num w:numId="16" w16cid:durableId="235827550">
    <w:abstractNumId w:val="12"/>
  </w:num>
  <w:num w:numId="17" w16cid:durableId="1716268727">
    <w:abstractNumId w:val="5"/>
  </w:num>
  <w:num w:numId="18" w16cid:durableId="1521435127">
    <w:abstractNumId w:val="16"/>
  </w:num>
  <w:num w:numId="19" w16cid:durableId="1374188429">
    <w:abstractNumId w:val="9"/>
  </w:num>
  <w:num w:numId="20" w16cid:durableId="978920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16596"/>
    <w:rsid w:val="00051D09"/>
    <w:rsid w:val="000935DD"/>
    <w:rsid w:val="000C4D5E"/>
    <w:rsid w:val="000E2EC8"/>
    <w:rsid w:val="00134E52"/>
    <w:rsid w:val="002726BA"/>
    <w:rsid w:val="002A518D"/>
    <w:rsid w:val="0032348E"/>
    <w:rsid w:val="00332DCD"/>
    <w:rsid w:val="00367DF1"/>
    <w:rsid w:val="00461A1B"/>
    <w:rsid w:val="00502881"/>
    <w:rsid w:val="00560AC7"/>
    <w:rsid w:val="005A060D"/>
    <w:rsid w:val="00662306"/>
    <w:rsid w:val="0066726D"/>
    <w:rsid w:val="00865AEC"/>
    <w:rsid w:val="00873BB1"/>
    <w:rsid w:val="00972798"/>
    <w:rsid w:val="00990F64"/>
    <w:rsid w:val="00B130DB"/>
    <w:rsid w:val="00C30975"/>
    <w:rsid w:val="00C4247D"/>
    <w:rsid w:val="00CA10AF"/>
    <w:rsid w:val="00DF15C1"/>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3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8l8w2tBCLOd_Y6dxx6JYxdguNZPg92U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387</Words>
  <Characters>2091</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8</cp:revision>
  <cp:lastPrinted>2023-11-14T23:00:00Z</cp:lastPrinted>
  <dcterms:created xsi:type="dcterms:W3CDTF">2023-11-14T22:56:00Z</dcterms:created>
  <dcterms:modified xsi:type="dcterms:W3CDTF">2023-11-15T10:52:00Z</dcterms:modified>
</cp:coreProperties>
</file>